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3" w:hanging="5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3" w:hanging="5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3" w:hanging="5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3" w:hanging="5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3" w:hanging="5"/>
        <w:jc w:val="center"/>
        <w:rPr>
          <w:rFonts w:eastAsia="Times New Roman" w:cs="Times New Roman"/>
          <w:color w:val="000000"/>
          <w:sz w:val="48"/>
          <w:szCs w:val="48"/>
        </w:rPr>
      </w:pPr>
      <w:bookmarkStart w:id="0" w:name="_Toc150166583"/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  <w:bookmarkEnd w:id="0"/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3" w:hanging="5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2" w:hanging="4"/>
        <w:jc w:val="center"/>
        <w:rPr>
          <w:rFonts w:eastAsia="Times New Roman" w:cs="Times New Roman"/>
          <w:color w:val="000000"/>
          <w:sz w:val="40"/>
          <w:szCs w:val="40"/>
        </w:rPr>
      </w:pPr>
      <w:bookmarkStart w:id="1" w:name="_Toc150166584"/>
      <w:r>
        <w:rPr>
          <w:rFonts w:eastAsia="Times New Roman" w:cs="Times New Roman"/>
          <w:color w:val="000000"/>
          <w:sz w:val="40"/>
          <w:szCs w:val="40"/>
        </w:rPr>
        <w:t>компетенция «Медицинский и социальный уход»</w:t>
      </w:r>
      <w:bookmarkEnd w:id="1"/>
    </w:p>
    <w:p w:rsidR="009919A5" w:rsidRDefault="00814E0A" w:rsidP="009919A5">
      <w:pPr>
        <w:autoSpaceDE w:val="0"/>
        <w:autoSpaceDN w:val="0"/>
        <w:adjustRightInd w:val="0"/>
        <w:spacing w:line="240" w:lineRule="auto"/>
        <w:ind w:left="2" w:hanging="4"/>
        <w:jc w:val="center"/>
        <w:outlineLvl w:val="9"/>
        <w:rPr>
          <w:rFonts w:eastAsia="Times New Roman" w:cs="Times New Roman"/>
          <w:sz w:val="36"/>
          <w:szCs w:val="36"/>
        </w:rPr>
      </w:pPr>
      <w:r>
        <w:rPr>
          <w:rFonts w:eastAsia="Times New Roman" w:cs="Times New Roman"/>
          <w:sz w:val="36"/>
          <w:szCs w:val="36"/>
        </w:rPr>
        <w:t>регионального этапа</w:t>
      </w:r>
      <w:r w:rsidR="009919A5" w:rsidRPr="001E3697">
        <w:rPr>
          <w:rFonts w:eastAsia="Times New Roman" w:cs="Times New Roman"/>
          <w:sz w:val="36"/>
          <w:szCs w:val="36"/>
        </w:rPr>
        <w:t xml:space="preserve"> Чемпионата по профессиональному мастерству «Профессионалы» </w:t>
      </w:r>
    </w:p>
    <w:p w:rsidR="00814E0A" w:rsidRPr="00721165" w:rsidRDefault="00814E0A" w:rsidP="000902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2" w:hanging="4"/>
        <w:jc w:val="center"/>
        <w:rPr>
          <w:rFonts w:eastAsia="Times New Roman" w:cs="Times New Roman"/>
          <w:color w:val="000000"/>
          <w:sz w:val="36"/>
          <w:szCs w:val="36"/>
          <w:u w:val="single"/>
        </w:rPr>
      </w:pPr>
      <w:r w:rsidRPr="00721165">
        <w:rPr>
          <w:rFonts w:eastAsia="Times New Roman" w:cs="Times New Roman"/>
          <w:color w:val="000000"/>
          <w:sz w:val="36"/>
          <w:szCs w:val="36"/>
          <w:u w:val="single"/>
        </w:rPr>
        <w:t>_</w:t>
      </w:r>
      <w:r w:rsidR="00090276">
        <w:rPr>
          <w:rFonts w:eastAsia="Times New Roman" w:cs="Times New Roman"/>
          <w:color w:val="000000"/>
          <w:sz w:val="36"/>
          <w:szCs w:val="36"/>
          <w:u w:val="single"/>
        </w:rPr>
        <w:t>Республика Башкортостан</w:t>
      </w:r>
    </w:p>
    <w:p w:rsidR="00814E0A" w:rsidRPr="00A74F0F" w:rsidRDefault="00814E0A" w:rsidP="00814E0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jc w:val="center"/>
        <w:rPr>
          <w:rFonts w:eastAsia="Times New Roman" w:cs="Times New Roman"/>
          <w:color w:val="000000"/>
          <w:sz w:val="22"/>
          <w:szCs w:val="22"/>
        </w:rPr>
      </w:pPr>
      <w:r w:rsidRPr="00A74F0F">
        <w:rPr>
          <w:rFonts w:eastAsia="Times New Roman" w:cs="Times New Roman"/>
          <w:color w:val="000000"/>
          <w:sz w:val="22"/>
          <w:szCs w:val="22"/>
        </w:rPr>
        <w:t>регион проведения</w:t>
      </w:r>
    </w:p>
    <w:p w:rsidR="00814E0A" w:rsidRPr="001E3697" w:rsidRDefault="00814E0A" w:rsidP="009919A5">
      <w:pPr>
        <w:autoSpaceDE w:val="0"/>
        <w:autoSpaceDN w:val="0"/>
        <w:adjustRightInd w:val="0"/>
        <w:spacing w:line="240" w:lineRule="auto"/>
        <w:ind w:left="2" w:hanging="4"/>
        <w:jc w:val="center"/>
        <w:outlineLvl w:val="9"/>
        <w:rPr>
          <w:rFonts w:eastAsia="Times New Roman" w:cs="Times New Roman"/>
          <w:sz w:val="36"/>
          <w:szCs w:val="36"/>
        </w:rPr>
      </w:pPr>
      <w:bookmarkStart w:id="2" w:name="_GoBack"/>
      <w:bookmarkEnd w:id="2"/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jc w:val="center"/>
        <w:rPr>
          <w:rFonts w:eastAsia="Times New Roman" w:cs="Times New Roman"/>
          <w:color w:val="000000"/>
        </w:rPr>
      </w:pPr>
    </w:p>
    <w:p w:rsidR="00CB43A6" w:rsidRDefault="00814E0A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jc w:val="center"/>
        <w:rPr>
          <w:rFonts w:eastAsia="Times New Roman" w:cs="Times New Roman"/>
          <w:color w:val="000000"/>
        </w:rPr>
      </w:pPr>
      <w:bookmarkStart w:id="3" w:name="_Toc150166586"/>
      <w:r>
        <w:rPr>
          <w:rFonts w:eastAsia="Times New Roman" w:cs="Times New Roman"/>
          <w:color w:val="000000"/>
        </w:rPr>
        <w:t>2025</w:t>
      </w:r>
      <w:r w:rsidR="00CB43A6">
        <w:rPr>
          <w:rFonts w:eastAsia="Times New Roman" w:cs="Times New Roman"/>
          <w:color w:val="000000"/>
        </w:rPr>
        <w:t>г.</w:t>
      </w:r>
      <w:bookmarkEnd w:id="3"/>
    </w:p>
    <w:p w:rsidR="007D335E" w:rsidRDefault="00000C3D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7D335E" w:rsidRDefault="00CB43A6">
      <w:pPr>
        <w:pStyle w:val="10"/>
        <w:keepNext/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color w:val="365F9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65F91"/>
          <w:sz w:val="24"/>
          <w:szCs w:val="24"/>
        </w:rPr>
        <w:lastRenderedPageBreak/>
        <w:t>Содержание</w:t>
      </w:r>
    </w:p>
    <w:sdt>
      <w:sdtPr>
        <w:rPr>
          <w:rFonts w:ascii="Calibri" w:hAnsi="Calibri"/>
          <w:position w:val="0"/>
          <w:sz w:val="20"/>
          <w:szCs w:val="20"/>
        </w:rPr>
        <w:id w:val="3564889"/>
        <w:docPartObj>
          <w:docPartGallery w:val="Table of Contents"/>
          <w:docPartUnique/>
        </w:docPartObj>
      </w:sdtPr>
      <w:sdtEndPr/>
      <w:sdtContent>
        <w:p w:rsidR="00F9649E" w:rsidRDefault="00C20648" w:rsidP="00F9649E">
          <w:pPr>
            <w:pStyle w:val="12"/>
            <w:tabs>
              <w:tab w:val="right" w:pos="9911"/>
            </w:tabs>
            <w:ind w:left="0" w:hanging="2"/>
            <w:rPr>
              <w:rFonts w:asciiTheme="minorHAnsi" w:eastAsiaTheme="minorEastAsia" w:hAnsiTheme="minorHAnsi" w:cstheme="minorBidi"/>
              <w:noProof/>
              <w:position w:val="0"/>
              <w:sz w:val="22"/>
              <w:szCs w:val="22"/>
            </w:rPr>
          </w:pPr>
          <w:r>
            <w:fldChar w:fldCharType="begin"/>
          </w:r>
          <w:r w:rsidR="00000C3D">
            <w:instrText xml:space="preserve"> TOC \h \u \z </w:instrText>
          </w:r>
          <w:r>
            <w:fldChar w:fldCharType="separate"/>
          </w:r>
        </w:p>
        <w:p w:rsidR="00F9649E" w:rsidRDefault="00F9649E" w:rsidP="00F9649E">
          <w:pPr>
            <w:pStyle w:val="12"/>
            <w:tabs>
              <w:tab w:val="right" w:pos="9911"/>
            </w:tabs>
            <w:ind w:left="0" w:hanging="2"/>
            <w:rPr>
              <w:rFonts w:asciiTheme="minorHAnsi" w:eastAsiaTheme="minorEastAsia" w:hAnsiTheme="minorHAnsi" w:cstheme="minorBidi"/>
              <w:noProof/>
              <w:position w:val="0"/>
              <w:sz w:val="22"/>
              <w:szCs w:val="22"/>
            </w:rPr>
          </w:pPr>
        </w:p>
        <w:p w:rsidR="00F9649E" w:rsidRDefault="00652E3F" w:rsidP="00F9649E">
          <w:pPr>
            <w:pStyle w:val="12"/>
            <w:tabs>
              <w:tab w:val="right" w:pos="9911"/>
            </w:tabs>
            <w:ind w:left="0" w:hanging="2"/>
            <w:rPr>
              <w:rFonts w:asciiTheme="minorHAnsi" w:eastAsiaTheme="minorEastAsia" w:hAnsiTheme="minorHAnsi" w:cstheme="minorBidi"/>
              <w:noProof/>
              <w:position w:val="0"/>
              <w:sz w:val="22"/>
              <w:szCs w:val="22"/>
            </w:rPr>
          </w:pPr>
          <w:hyperlink w:anchor="_Toc150166587" w:history="1">
            <w:r w:rsidR="00F9649E" w:rsidRPr="0064732B">
              <w:rPr>
                <w:rStyle w:val="af"/>
                <w:noProof/>
              </w:rPr>
              <w:t>1. Область применения</w:t>
            </w:r>
            <w:r w:rsidR="00F9649E">
              <w:rPr>
                <w:noProof/>
                <w:webHidden/>
              </w:rPr>
              <w:tab/>
            </w:r>
            <w:r w:rsidR="00C20648">
              <w:rPr>
                <w:noProof/>
                <w:webHidden/>
              </w:rPr>
              <w:fldChar w:fldCharType="begin"/>
            </w:r>
            <w:r w:rsidR="00F9649E">
              <w:rPr>
                <w:noProof/>
                <w:webHidden/>
              </w:rPr>
              <w:instrText xml:space="preserve"> PAGEREF _Toc150166587 \h </w:instrText>
            </w:r>
            <w:r w:rsidR="00C20648">
              <w:rPr>
                <w:noProof/>
                <w:webHidden/>
              </w:rPr>
            </w:r>
            <w:r w:rsidR="00C20648">
              <w:rPr>
                <w:noProof/>
                <w:webHidden/>
              </w:rPr>
              <w:fldChar w:fldCharType="separate"/>
            </w:r>
            <w:r w:rsidR="00F9649E">
              <w:rPr>
                <w:noProof/>
                <w:webHidden/>
              </w:rPr>
              <w:t>5</w:t>
            </w:r>
            <w:r w:rsidR="00C20648">
              <w:rPr>
                <w:noProof/>
                <w:webHidden/>
              </w:rPr>
              <w:fldChar w:fldCharType="end"/>
            </w:r>
          </w:hyperlink>
        </w:p>
        <w:p w:rsidR="00F9649E" w:rsidRDefault="00652E3F" w:rsidP="00F9649E">
          <w:pPr>
            <w:pStyle w:val="12"/>
            <w:tabs>
              <w:tab w:val="right" w:pos="9911"/>
            </w:tabs>
            <w:ind w:left="0" w:hanging="2"/>
            <w:rPr>
              <w:rFonts w:asciiTheme="minorHAnsi" w:eastAsiaTheme="minorEastAsia" w:hAnsiTheme="minorHAnsi" w:cstheme="minorBidi"/>
              <w:noProof/>
              <w:position w:val="0"/>
              <w:sz w:val="22"/>
              <w:szCs w:val="22"/>
            </w:rPr>
          </w:pPr>
          <w:hyperlink w:anchor="_Toc150166590" w:history="1">
            <w:r w:rsidR="00F9649E" w:rsidRPr="0064732B">
              <w:rPr>
                <w:rStyle w:val="af"/>
                <w:noProof/>
              </w:rPr>
              <w:t>2. Нормативные ссылки</w:t>
            </w:r>
            <w:r w:rsidR="00F9649E">
              <w:rPr>
                <w:noProof/>
                <w:webHidden/>
              </w:rPr>
              <w:tab/>
            </w:r>
            <w:r w:rsidR="00C20648">
              <w:rPr>
                <w:noProof/>
                <w:webHidden/>
              </w:rPr>
              <w:fldChar w:fldCharType="begin"/>
            </w:r>
            <w:r w:rsidR="00F9649E">
              <w:rPr>
                <w:noProof/>
                <w:webHidden/>
              </w:rPr>
              <w:instrText xml:space="preserve"> PAGEREF _Toc150166590 \h </w:instrText>
            </w:r>
            <w:r w:rsidR="00C20648">
              <w:rPr>
                <w:noProof/>
                <w:webHidden/>
              </w:rPr>
            </w:r>
            <w:r w:rsidR="00C20648">
              <w:rPr>
                <w:noProof/>
                <w:webHidden/>
              </w:rPr>
              <w:fldChar w:fldCharType="separate"/>
            </w:r>
            <w:r w:rsidR="00F9649E">
              <w:rPr>
                <w:noProof/>
                <w:webHidden/>
              </w:rPr>
              <w:t>5</w:t>
            </w:r>
            <w:r w:rsidR="00C20648">
              <w:rPr>
                <w:noProof/>
                <w:webHidden/>
              </w:rPr>
              <w:fldChar w:fldCharType="end"/>
            </w:r>
          </w:hyperlink>
        </w:p>
        <w:p w:rsidR="00F9649E" w:rsidRDefault="00652E3F" w:rsidP="00F9649E">
          <w:pPr>
            <w:pStyle w:val="12"/>
            <w:tabs>
              <w:tab w:val="right" w:pos="9911"/>
            </w:tabs>
            <w:ind w:left="0" w:hanging="2"/>
            <w:rPr>
              <w:rFonts w:asciiTheme="minorHAnsi" w:eastAsiaTheme="minorEastAsia" w:hAnsiTheme="minorHAnsi" w:cstheme="minorBidi"/>
              <w:noProof/>
              <w:position w:val="0"/>
              <w:sz w:val="22"/>
              <w:szCs w:val="22"/>
            </w:rPr>
          </w:pPr>
          <w:hyperlink w:anchor="_Toc150166602" w:history="1">
            <w:r w:rsidR="00F9649E" w:rsidRPr="0064732B">
              <w:rPr>
                <w:rStyle w:val="af"/>
                <w:noProof/>
              </w:rPr>
              <w:t>3. Общие требования охраны труда</w:t>
            </w:r>
            <w:r w:rsidR="00F9649E">
              <w:rPr>
                <w:noProof/>
                <w:webHidden/>
              </w:rPr>
              <w:tab/>
            </w:r>
            <w:r w:rsidR="00C20648">
              <w:rPr>
                <w:noProof/>
                <w:webHidden/>
              </w:rPr>
              <w:fldChar w:fldCharType="begin"/>
            </w:r>
            <w:r w:rsidR="00F9649E">
              <w:rPr>
                <w:noProof/>
                <w:webHidden/>
              </w:rPr>
              <w:instrText xml:space="preserve"> PAGEREF _Toc150166602 \h </w:instrText>
            </w:r>
            <w:r w:rsidR="00C20648">
              <w:rPr>
                <w:noProof/>
                <w:webHidden/>
              </w:rPr>
            </w:r>
            <w:r w:rsidR="00C20648">
              <w:rPr>
                <w:noProof/>
                <w:webHidden/>
              </w:rPr>
              <w:fldChar w:fldCharType="separate"/>
            </w:r>
            <w:r w:rsidR="00F9649E">
              <w:rPr>
                <w:noProof/>
                <w:webHidden/>
              </w:rPr>
              <w:t>7</w:t>
            </w:r>
            <w:r w:rsidR="00C20648">
              <w:rPr>
                <w:noProof/>
                <w:webHidden/>
              </w:rPr>
              <w:fldChar w:fldCharType="end"/>
            </w:r>
          </w:hyperlink>
        </w:p>
        <w:p w:rsidR="00F9649E" w:rsidRDefault="00652E3F" w:rsidP="00F9649E">
          <w:pPr>
            <w:pStyle w:val="12"/>
            <w:tabs>
              <w:tab w:val="right" w:pos="9911"/>
            </w:tabs>
            <w:ind w:left="0" w:hanging="2"/>
            <w:rPr>
              <w:rFonts w:asciiTheme="minorHAnsi" w:eastAsiaTheme="minorEastAsia" w:hAnsiTheme="minorHAnsi" w:cstheme="minorBidi"/>
              <w:noProof/>
              <w:position w:val="0"/>
              <w:sz w:val="22"/>
              <w:szCs w:val="22"/>
            </w:rPr>
          </w:pPr>
          <w:hyperlink w:anchor="_Toc150166631" w:history="1">
            <w:r w:rsidR="00F9649E" w:rsidRPr="0064732B">
              <w:rPr>
                <w:rStyle w:val="af"/>
                <w:noProof/>
              </w:rPr>
              <w:t>4. Требования охраны труда перед началом работы</w:t>
            </w:r>
            <w:r w:rsidR="00F9649E">
              <w:rPr>
                <w:noProof/>
                <w:webHidden/>
              </w:rPr>
              <w:tab/>
            </w:r>
            <w:r w:rsidR="00C20648">
              <w:rPr>
                <w:noProof/>
                <w:webHidden/>
              </w:rPr>
              <w:fldChar w:fldCharType="begin"/>
            </w:r>
            <w:r w:rsidR="00F9649E">
              <w:rPr>
                <w:noProof/>
                <w:webHidden/>
              </w:rPr>
              <w:instrText xml:space="preserve"> PAGEREF _Toc150166631 \h </w:instrText>
            </w:r>
            <w:r w:rsidR="00C20648">
              <w:rPr>
                <w:noProof/>
                <w:webHidden/>
              </w:rPr>
            </w:r>
            <w:r w:rsidR="00C20648">
              <w:rPr>
                <w:noProof/>
                <w:webHidden/>
              </w:rPr>
              <w:fldChar w:fldCharType="separate"/>
            </w:r>
            <w:r w:rsidR="00F9649E">
              <w:rPr>
                <w:noProof/>
                <w:webHidden/>
              </w:rPr>
              <w:t>9</w:t>
            </w:r>
            <w:r w:rsidR="00C20648">
              <w:rPr>
                <w:noProof/>
                <w:webHidden/>
              </w:rPr>
              <w:fldChar w:fldCharType="end"/>
            </w:r>
          </w:hyperlink>
        </w:p>
        <w:p w:rsidR="00F9649E" w:rsidRDefault="00652E3F" w:rsidP="00F9649E">
          <w:pPr>
            <w:pStyle w:val="12"/>
            <w:tabs>
              <w:tab w:val="right" w:pos="9911"/>
            </w:tabs>
            <w:ind w:left="0" w:hanging="2"/>
            <w:rPr>
              <w:rFonts w:asciiTheme="minorHAnsi" w:eastAsiaTheme="minorEastAsia" w:hAnsiTheme="minorHAnsi" w:cstheme="minorBidi"/>
              <w:noProof/>
              <w:position w:val="0"/>
              <w:sz w:val="22"/>
              <w:szCs w:val="22"/>
            </w:rPr>
          </w:pPr>
          <w:hyperlink w:anchor="_Toc150166635" w:history="1">
            <w:r w:rsidR="00F9649E" w:rsidRPr="0064732B">
              <w:rPr>
                <w:rStyle w:val="af"/>
                <w:noProof/>
              </w:rPr>
              <w:t>5. Требования охраны труда во время выполнения работ</w:t>
            </w:r>
            <w:r w:rsidR="00F9649E">
              <w:rPr>
                <w:noProof/>
                <w:webHidden/>
              </w:rPr>
              <w:tab/>
            </w:r>
            <w:r w:rsidR="00C20648">
              <w:rPr>
                <w:noProof/>
                <w:webHidden/>
              </w:rPr>
              <w:fldChar w:fldCharType="begin"/>
            </w:r>
            <w:r w:rsidR="00F9649E">
              <w:rPr>
                <w:noProof/>
                <w:webHidden/>
              </w:rPr>
              <w:instrText xml:space="preserve"> PAGEREF _Toc150166635 \h </w:instrText>
            </w:r>
            <w:r w:rsidR="00C20648">
              <w:rPr>
                <w:noProof/>
                <w:webHidden/>
              </w:rPr>
            </w:r>
            <w:r w:rsidR="00C20648">
              <w:rPr>
                <w:noProof/>
                <w:webHidden/>
              </w:rPr>
              <w:fldChar w:fldCharType="separate"/>
            </w:r>
            <w:r w:rsidR="00F9649E">
              <w:rPr>
                <w:noProof/>
                <w:webHidden/>
              </w:rPr>
              <w:t>11</w:t>
            </w:r>
            <w:r w:rsidR="00C20648">
              <w:rPr>
                <w:noProof/>
                <w:webHidden/>
              </w:rPr>
              <w:fldChar w:fldCharType="end"/>
            </w:r>
          </w:hyperlink>
        </w:p>
        <w:p w:rsidR="00F9649E" w:rsidRDefault="00652E3F" w:rsidP="00F9649E">
          <w:pPr>
            <w:pStyle w:val="12"/>
            <w:tabs>
              <w:tab w:val="right" w:pos="9911"/>
            </w:tabs>
            <w:ind w:left="0" w:hanging="2"/>
            <w:rPr>
              <w:rFonts w:asciiTheme="minorHAnsi" w:eastAsiaTheme="minorEastAsia" w:hAnsiTheme="minorHAnsi" w:cstheme="minorBidi"/>
              <w:noProof/>
              <w:position w:val="0"/>
              <w:sz w:val="22"/>
              <w:szCs w:val="22"/>
            </w:rPr>
          </w:pPr>
          <w:hyperlink w:anchor="_Toc150166637" w:history="1">
            <w:r w:rsidR="00F9649E" w:rsidRPr="0064732B">
              <w:rPr>
                <w:rStyle w:val="af"/>
                <w:noProof/>
              </w:rPr>
              <w:t>6. Требования охраны труда в аварийных ситуациях</w:t>
            </w:r>
            <w:r w:rsidR="00F9649E">
              <w:rPr>
                <w:noProof/>
                <w:webHidden/>
              </w:rPr>
              <w:tab/>
            </w:r>
            <w:r w:rsidR="00C20648">
              <w:rPr>
                <w:noProof/>
                <w:webHidden/>
              </w:rPr>
              <w:fldChar w:fldCharType="begin"/>
            </w:r>
            <w:r w:rsidR="00F9649E">
              <w:rPr>
                <w:noProof/>
                <w:webHidden/>
              </w:rPr>
              <w:instrText xml:space="preserve"> PAGEREF _Toc150166637 \h </w:instrText>
            </w:r>
            <w:r w:rsidR="00C20648">
              <w:rPr>
                <w:noProof/>
                <w:webHidden/>
              </w:rPr>
            </w:r>
            <w:r w:rsidR="00C20648">
              <w:rPr>
                <w:noProof/>
                <w:webHidden/>
              </w:rPr>
              <w:fldChar w:fldCharType="separate"/>
            </w:r>
            <w:r w:rsidR="00F9649E">
              <w:rPr>
                <w:noProof/>
                <w:webHidden/>
              </w:rPr>
              <w:t>14</w:t>
            </w:r>
            <w:r w:rsidR="00C20648">
              <w:rPr>
                <w:noProof/>
                <w:webHidden/>
              </w:rPr>
              <w:fldChar w:fldCharType="end"/>
            </w:r>
          </w:hyperlink>
        </w:p>
        <w:p w:rsidR="00F9649E" w:rsidRDefault="00652E3F" w:rsidP="00F9649E">
          <w:pPr>
            <w:pStyle w:val="12"/>
            <w:tabs>
              <w:tab w:val="right" w:pos="9911"/>
            </w:tabs>
            <w:ind w:left="0" w:hanging="2"/>
            <w:rPr>
              <w:rFonts w:asciiTheme="minorHAnsi" w:eastAsiaTheme="minorEastAsia" w:hAnsiTheme="minorHAnsi" w:cstheme="minorBidi"/>
              <w:noProof/>
              <w:position w:val="0"/>
              <w:sz w:val="22"/>
              <w:szCs w:val="22"/>
            </w:rPr>
          </w:pPr>
          <w:hyperlink w:anchor="_Toc150166647" w:history="1">
            <w:r w:rsidR="00F9649E" w:rsidRPr="0064732B">
              <w:rPr>
                <w:rStyle w:val="af"/>
                <w:noProof/>
              </w:rPr>
              <w:t>7. Требования охраны труда по окончании работы</w:t>
            </w:r>
            <w:r w:rsidR="00F9649E">
              <w:rPr>
                <w:noProof/>
                <w:webHidden/>
              </w:rPr>
              <w:tab/>
            </w:r>
            <w:r w:rsidR="00C20648">
              <w:rPr>
                <w:noProof/>
                <w:webHidden/>
              </w:rPr>
              <w:fldChar w:fldCharType="begin"/>
            </w:r>
            <w:r w:rsidR="00F9649E">
              <w:rPr>
                <w:noProof/>
                <w:webHidden/>
              </w:rPr>
              <w:instrText xml:space="preserve"> PAGEREF _Toc150166647 \h </w:instrText>
            </w:r>
            <w:r w:rsidR="00C20648">
              <w:rPr>
                <w:noProof/>
                <w:webHidden/>
              </w:rPr>
            </w:r>
            <w:r w:rsidR="00C20648">
              <w:rPr>
                <w:noProof/>
                <w:webHidden/>
              </w:rPr>
              <w:fldChar w:fldCharType="separate"/>
            </w:r>
            <w:r w:rsidR="00F9649E">
              <w:rPr>
                <w:noProof/>
                <w:webHidden/>
              </w:rPr>
              <w:t>15</w:t>
            </w:r>
            <w:r w:rsidR="00C20648">
              <w:rPr>
                <w:noProof/>
                <w:webHidden/>
              </w:rPr>
              <w:fldChar w:fldCharType="end"/>
            </w:r>
          </w:hyperlink>
        </w:p>
        <w:p w:rsidR="00F9649E" w:rsidRDefault="00F9649E" w:rsidP="00F9649E">
          <w:pPr>
            <w:pStyle w:val="12"/>
            <w:tabs>
              <w:tab w:val="right" w:pos="9911"/>
            </w:tabs>
            <w:ind w:left="0" w:hanging="2"/>
            <w:rPr>
              <w:rFonts w:asciiTheme="minorHAnsi" w:eastAsiaTheme="minorEastAsia" w:hAnsiTheme="minorHAnsi" w:cstheme="minorBidi"/>
              <w:noProof/>
              <w:position w:val="0"/>
              <w:sz w:val="22"/>
              <w:szCs w:val="22"/>
            </w:rPr>
          </w:pPr>
        </w:p>
        <w:p w:rsidR="007D335E" w:rsidRDefault="00C20648">
          <w:pPr>
            <w:pStyle w:val="1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911"/>
            </w:tabs>
            <w:spacing w:line="360" w:lineRule="auto"/>
            <w:ind w:left="567"/>
            <w:rPr>
              <w:rFonts w:ascii="Times New Roman" w:eastAsia="Times New Roman" w:hAnsi="Times New Roman" w:cs="Times New Roman"/>
              <w:i/>
              <w:color w:val="000000"/>
              <w:sz w:val="22"/>
              <w:szCs w:val="22"/>
            </w:rPr>
          </w:pPr>
          <w:r>
            <w:fldChar w:fldCharType="end"/>
          </w:r>
        </w:p>
      </w:sdtContent>
    </w:sdt>
    <w:p w:rsidR="007D335E" w:rsidRDefault="007D335E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335E" w:rsidRDefault="007D335E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43A6" w:rsidRPr="00F9649E" w:rsidRDefault="00000C3D" w:rsidP="00F9649E">
      <w:pPr>
        <w:pStyle w:val="a4"/>
      </w:pPr>
      <w:r>
        <w:br w:type="page"/>
      </w:r>
      <w:bookmarkStart w:id="4" w:name="_Toc150166587"/>
      <w:r w:rsidR="00CB43A6" w:rsidRPr="00F9649E">
        <w:lastRenderedPageBreak/>
        <w:t>1. Область применения</w:t>
      </w:r>
      <w:bookmarkEnd w:id="4"/>
    </w:p>
    <w:p w:rsidR="00F9649E" w:rsidRPr="00F9649E" w:rsidRDefault="00F9649E" w:rsidP="00F9649E">
      <w:pPr>
        <w:ind w:left="1" w:hanging="3"/>
        <w:jc w:val="both"/>
        <w:rPr>
          <w:sz w:val="28"/>
          <w:szCs w:val="28"/>
        </w:rPr>
      </w:pPr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5" w:name="_Toc150166588"/>
      <w:r>
        <w:rPr>
          <w:rFonts w:eastAsia="Times New Roman" w:cs="Times New Roman"/>
          <w:color w:val="000000"/>
          <w:sz w:val="28"/>
          <w:szCs w:val="28"/>
        </w:rPr>
        <w:t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Регионального этапа Чемпионата по профессиональному мастерству «Профессионалы» в 2024 г. (далее Чемпионата).</w:t>
      </w:r>
      <w:bookmarkEnd w:id="5"/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6" w:name="_Toc150166589"/>
      <w:r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Регионального этапа </w:t>
      </w:r>
      <w:r w:rsidRP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>
        <w:rPr>
          <w:rFonts w:eastAsia="Times New Roman" w:cs="Times New Roman"/>
          <w:color w:val="000000"/>
          <w:sz w:val="28"/>
          <w:szCs w:val="28"/>
        </w:rPr>
        <w:t>24</w:t>
      </w:r>
      <w:r w:rsidRPr="00584FB3">
        <w:rPr>
          <w:rFonts w:eastAsia="Times New Roman" w:cs="Times New Roman"/>
          <w:color w:val="000000"/>
          <w:sz w:val="28"/>
          <w:szCs w:val="28"/>
        </w:rPr>
        <w:t xml:space="preserve"> г. </w:t>
      </w:r>
      <w:r>
        <w:rPr>
          <w:rFonts w:eastAsia="Times New Roman" w:cs="Times New Roman"/>
          <w:color w:val="000000"/>
          <w:sz w:val="28"/>
          <w:szCs w:val="28"/>
        </w:rPr>
        <w:t>компетенции «Медицинский и социальный уход».</w:t>
      </w:r>
      <w:bookmarkEnd w:id="6"/>
      <w:r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center"/>
        <w:rPr>
          <w:rFonts w:eastAsia="Times New Roman" w:cs="Times New Roman"/>
          <w:color w:val="000000"/>
          <w:sz w:val="28"/>
          <w:szCs w:val="28"/>
        </w:rPr>
      </w:pPr>
    </w:p>
    <w:p w:rsidR="00CB43A6" w:rsidRDefault="00CB43A6" w:rsidP="00F9649E">
      <w:pPr>
        <w:pStyle w:val="a4"/>
      </w:pPr>
      <w:bookmarkStart w:id="7" w:name="_Toc150166590"/>
      <w:r>
        <w:t>2. Нормативные ссылки</w:t>
      </w:r>
      <w:bookmarkEnd w:id="7"/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8" w:name="_Toc150166591"/>
      <w:r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  <w:bookmarkEnd w:id="8"/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9" w:name="_Toc150166592"/>
      <w:r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  <w:bookmarkEnd w:id="9"/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/>
          <w:bCs/>
          <w:kern w:val="36"/>
          <w:sz w:val="28"/>
          <w:szCs w:val="28"/>
        </w:rPr>
      </w:pPr>
      <w:bookmarkStart w:id="10" w:name="_Toc150166593"/>
      <w:r>
        <w:rPr>
          <w:rFonts w:eastAsia="Times New Roman" w:cs="Times New Roman"/>
          <w:color w:val="000000"/>
          <w:sz w:val="28"/>
          <w:szCs w:val="28"/>
        </w:rPr>
        <w:t xml:space="preserve">2.1.2 </w:t>
      </w:r>
      <w:r w:rsidRPr="00EF25C9">
        <w:rPr>
          <w:rFonts w:eastAsia="Times New Roman"/>
          <w:bCs/>
          <w:kern w:val="36"/>
          <w:sz w:val="28"/>
          <w:szCs w:val="28"/>
        </w:rPr>
        <w:t>ГОСТ Р 52623.1</w:t>
      </w:r>
      <w:r>
        <w:rPr>
          <w:rFonts w:eastAsia="Times New Roman"/>
          <w:bCs/>
          <w:kern w:val="36"/>
          <w:sz w:val="28"/>
          <w:szCs w:val="28"/>
        </w:rPr>
        <w:t xml:space="preserve"> </w:t>
      </w:r>
      <w:r w:rsidRPr="00F81F9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EF25C9">
        <w:rPr>
          <w:rFonts w:eastAsia="Times New Roman"/>
          <w:bCs/>
          <w:kern w:val="36"/>
          <w:sz w:val="28"/>
          <w:szCs w:val="28"/>
        </w:rPr>
        <w:t xml:space="preserve">2008 </w:t>
      </w:r>
      <w:r>
        <w:rPr>
          <w:rFonts w:eastAsia="Times New Roman"/>
          <w:bCs/>
          <w:kern w:val="36"/>
          <w:sz w:val="28"/>
          <w:szCs w:val="28"/>
        </w:rPr>
        <w:t>«</w:t>
      </w:r>
      <w:r w:rsidRPr="00EF25C9">
        <w:rPr>
          <w:rFonts w:eastAsia="Times New Roman"/>
          <w:bCs/>
          <w:kern w:val="36"/>
          <w:sz w:val="28"/>
          <w:szCs w:val="28"/>
        </w:rPr>
        <w:t>Технологии выполнения простых медицинских услуг функционального обследования</w:t>
      </w:r>
      <w:r>
        <w:rPr>
          <w:rFonts w:eastAsia="Times New Roman"/>
          <w:bCs/>
          <w:kern w:val="36"/>
          <w:sz w:val="28"/>
          <w:szCs w:val="28"/>
        </w:rPr>
        <w:t>».</w:t>
      </w:r>
      <w:bookmarkEnd w:id="10"/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sz w:val="28"/>
          <w:szCs w:val="28"/>
          <w:lang w:eastAsia="en-US"/>
        </w:rPr>
      </w:pPr>
      <w:bookmarkStart w:id="11" w:name="_Toc150166594"/>
      <w:r>
        <w:rPr>
          <w:rFonts w:eastAsia="Times New Roman" w:cs="Times New Roman"/>
          <w:color w:val="000000"/>
          <w:sz w:val="28"/>
          <w:szCs w:val="28"/>
        </w:rPr>
        <w:t xml:space="preserve">2.1.3 </w:t>
      </w:r>
      <w:r w:rsidRPr="00F81F9E">
        <w:rPr>
          <w:sz w:val="28"/>
          <w:szCs w:val="28"/>
          <w:lang w:eastAsia="en-US"/>
        </w:rPr>
        <w:t xml:space="preserve">Национальный стандарт Российской Федерации ГОСТ Р </w:t>
      </w:r>
      <w:r>
        <w:rPr>
          <w:sz w:val="28"/>
          <w:szCs w:val="28"/>
          <w:lang w:eastAsia="en-US"/>
        </w:rPr>
        <w:t>52623.</w:t>
      </w:r>
      <w:r w:rsidRPr="00F81F9E">
        <w:rPr>
          <w:sz w:val="28"/>
          <w:szCs w:val="28"/>
          <w:lang w:eastAsia="en-US"/>
        </w:rPr>
        <w:t xml:space="preserve">2 – 2015 </w:t>
      </w:r>
      <w:r>
        <w:rPr>
          <w:sz w:val="28"/>
          <w:szCs w:val="28"/>
          <w:lang w:eastAsia="en-US"/>
        </w:rPr>
        <w:t>«</w:t>
      </w:r>
      <w:r w:rsidRPr="00F81F9E">
        <w:rPr>
          <w:sz w:val="28"/>
          <w:szCs w:val="28"/>
          <w:lang w:eastAsia="en-US"/>
        </w:rPr>
        <w:t>Технологии выполнения простых медицинских услуг</w:t>
      </w:r>
      <w:r>
        <w:rPr>
          <w:sz w:val="28"/>
          <w:szCs w:val="28"/>
          <w:lang w:eastAsia="en-US"/>
        </w:rPr>
        <w:t>.</w:t>
      </w:r>
      <w:r w:rsidRPr="00F81F9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</w:t>
      </w:r>
      <w:r w:rsidRPr="00F81F9E">
        <w:rPr>
          <w:sz w:val="28"/>
          <w:szCs w:val="28"/>
          <w:lang w:eastAsia="en-US"/>
        </w:rPr>
        <w:t>есмургия, иммобилизация, бандажи, ортопедические пособия»</w:t>
      </w:r>
      <w:r>
        <w:rPr>
          <w:sz w:val="28"/>
          <w:szCs w:val="28"/>
          <w:lang w:eastAsia="en-US"/>
        </w:rPr>
        <w:t>.</w:t>
      </w:r>
      <w:bookmarkEnd w:id="11"/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Style w:val="bumpedfont15mrcssattr"/>
          <w:color w:val="000000"/>
          <w:sz w:val="28"/>
          <w:szCs w:val="28"/>
        </w:rPr>
      </w:pPr>
      <w:bookmarkStart w:id="12" w:name="_Toc150166595"/>
      <w:r>
        <w:rPr>
          <w:rFonts w:eastAsia="Times New Roman" w:cs="Times New Roman"/>
          <w:color w:val="000000"/>
          <w:sz w:val="28"/>
          <w:szCs w:val="28"/>
        </w:rPr>
        <w:t xml:space="preserve">2.1.4 </w:t>
      </w:r>
      <w:r w:rsidRPr="00F81F9E">
        <w:rPr>
          <w:rStyle w:val="bumpedfont15mrcssattr"/>
          <w:color w:val="000000"/>
          <w:sz w:val="28"/>
          <w:szCs w:val="28"/>
        </w:rPr>
        <w:t>Национальный стандарт Российской Федерации ГОСТ Р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6152A3">
        <w:rPr>
          <w:rStyle w:val="bumpedfont15mrcssattr"/>
          <w:color w:val="000000"/>
          <w:sz w:val="28"/>
          <w:szCs w:val="28"/>
        </w:rPr>
        <w:t>52623.3 – 2015 «Технологии выполнения простых медицинских услуг.</w:t>
      </w:r>
      <w:r w:rsidRPr="006152A3">
        <w:rPr>
          <w:rFonts w:ascii="Arial" w:hAnsi="Arial" w:cs="Arial"/>
          <w:color w:val="000000"/>
          <w:sz w:val="28"/>
          <w:szCs w:val="28"/>
        </w:rPr>
        <w:t xml:space="preserve"> </w:t>
      </w:r>
      <w:r w:rsidRPr="006152A3">
        <w:rPr>
          <w:rStyle w:val="bumpedfont15mrcssattr"/>
          <w:color w:val="000000"/>
          <w:sz w:val="28"/>
          <w:szCs w:val="28"/>
        </w:rPr>
        <w:t>Манипуляции сестринского ухода».</w:t>
      </w:r>
      <w:bookmarkEnd w:id="12"/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sz w:val="28"/>
          <w:szCs w:val="28"/>
          <w:lang w:eastAsia="en-US"/>
        </w:rPr>
      </w:pPr>
      <w:bookmarkStart w:id="13" w:name="_Toc150166596"/>
      <w:r>
        <w:rPr>
          <w:rFonts w:eastAsia="Times New Roman" w:cs="Times New Roman"/>
          <w:color w:val="000000"/>
          <w:sz w:val="28"/>
          <w:szCs w:val="28"/>
        </w:rPr>
        <w:t xml:space="preserve">2.1.5 </w:t>
      </w:r>
      <w:r w:rsidRPr="00F81F9E">
        <w:rPr>
          <w:sz w:val="28"/>
          <w:szCs w:val="28"/>
          <w:lang w:eastAsia="en-US"/>
        </w:rPr>
        <w:t>Национальный стандарт Российской Федерации ГОСТ Р 52623.4 – 2015</w:t>
      </w:r>
      <w:r>
        <w:rPr>
          <w:sz w:val="28"/>
          <w:szCs w:val="28"/>
          <w:lang w:eastAsia="en-US"/>
        </w:rPr>
        <w:t xml:space="preserve"> </w:t>
      </w:r>
      <w:r w:rsidRPr="00F81F9E">
        <w:rPr>
          <w:sz w:val="28"/>
          <w:szCs w:val="28"/>
          <w:lang w:eastAsia="en-US"/>
        </w:rPr>
        <w:t>«Технологии выполнения простых медицинских</w:t>
      </w:r>
      <w:r>
        <w:rPr>
          <w:sz w:val="28"/>
          <w:szCs w:val="28"/>
          <w:lang w:eastAsia="en-US"/>
        </w:rPr>
        <w:t xml:space="preserve"> услуг инвазивных вмешательств».</w:t>
      </w:r>
      <w:bookmarkEnd w:id="13"/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Style w:val="bumpedfont15mrcssattr"/>
          <w:color w:val="000000"/>
          <w:sz w:val="28"/>
          <w:szCs w:val="28"/>
          <w:shd w:val="clear" w:color="auto" w:fill="FFFFFF"/>
        </w:rPr>
      </w:pPr>
      <w:bookmarkStart w:id="14" w:name="_Toc150166597"/>
      <w:r>
        <w:rPr>
          <w:rFonts w:eastAsia="Times New Roman" w:cs="Times New Roman"/>
          <w:color w:val="000000"/>
          <w:sz w:val="28"/>
          <w:szCs w:val="28"/>
        </w:rPr>
        <w:t xml:space="preserve">2.1.6 </w:t>
      </w:r>
      <w:r w:rsidRPr="00EF25C9">
        <w:rPr>
          <w:rStyle w:val="bumpedfont15mrcssattr"/>
          <w:color w:val="000000"/>
          <w:sz w:val="28"/>
          <w:szCs w:val="28"/>
          <w:shd w:val="clear" w:color="auto" w:fill="FFFFFF"/>
        </w:rPr>
        <w:t xml:space="preserve">СанПиН 2.1.3684 </w:t>
      </w:r>
      <w:r w:rsidRPr="00F81F9E">
        <w:rPr>
          <w:sz w:val="28"/>
          <w:szCs w:val="28"/>
          <w:lang w:eastAsia="en-US"/>
        </w:rPr>
        <w:t>–</w:t>
      </w:r>
      <w:r w:rsidRPr="00EF25C9">
        <w:rPr>
          <w:rStyle w:val="bumpedfont15mrcssattr"/>
          <w:color w:val="000000"/>
          <w:sz w:val="28"/>
          <w:szCs w:val="28"/>
          <w:shd w:val="clear" w:color="auto" w:fill="FFFFFF"/>
        </w:rPr>
        <w:t xml:space="preserve"> 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 жилым помещениям, эксплуатации производственных общественных </w:t>
      </w:r>
      <w:r w:rsidRPr="00EF25C9">
        <w:rPr>
          <w:rStyle w:val="bumpedfont15mrcssattr"/>
          <w:color w:val="000000"/>
          <w:sz w:val="28"/>
          <w:szCs w:val="28"/>
          <w:shd w:val="clear" w:color="auto" w:fill="FFFFFF"/>
        </w:rPr>
        <w:lastRenderedPageBreak/>
        <w:t>помещений, организации и проведению санитарно-противоэпидемических мероприятий</w:t>
      </w:r>
      <w:r>
        <w:rPr>
          <w:rStyle w:val="bumpedfont15mrcssattr"/>
          <w:color w:val="000000"/>
          <w:sz w:val="28"/>
          <w:szCs w:val="28"/>
          <w:shd w:val="clear" w:color="auto" w:fill="FFFFFF"/>
        </w:rPr>
        <w:t>»</w:t>
      </w:r>
      <w:r w:rsidRPr="00EF25C9">
        <w:rPr>
          <w:rStyle w:val="bumpedfont15mrcssattr"/>
          <w:color w:val="000000"/>
          <w:sz w:val="28"/>
          <w:szCs w:val="28"/>
          <w:shd w:val="clear" w:color="auto" w:fill="FFFFFF"/>
        </w:rPr>
        <w:t>.</w:t>
      </w:r>
      <w:bookmarkEnd w:id="14"/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Style w:val="bumpedfont15mrcssattr"/>
          <w:sz w:val="28"/>
          <w:szCs w:val="28"/>
        </w:rPr>
      </w:pPr>
      <w:bookmarkStart w:id="15" w:name="_Toc150166598"/>
      <w:r>
        <w:rPr>
          <w:rFonts w:eastAsia="Times New Roman" w:cs="Times New Roman"/>
          <w:color w:val="000000"/>
          <w:sz w:val="28"/>
          <w:szCs w:val="28"/>
        </w:rPr>
        <w:t xml:space="preserve">2.1.7 </w:t>
      </w:r>
      <w:r w:rsidRPr="00384E59">
        <w:rPr>
          <w:rStyle w:val="bumpedfont15mrcssattr"/>
          <w:sz w:val="28"/>
          <w:szCs w:val="28"/>
        </w:rPr>
        <w:t>СанПиН 3.3686-21 «Санитарно-эпидемиологические требования  по профилактике инфекционных болезней».</w:t>
      </w:r>
      <w:bookmarkEnd w:id="15"/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Style w:val="bumpedfont15mrcssattr"/>
          <w:color w:val="000000"/>
          <w:sz w:val="28"/>
          <w:szCs w:val="28"/>
        </w:rPr>
      </w:pPr>
      <w:bookmarkStart w:id="16" w:name="_Toc150166599"/>
      <w:r>
        <w:rPr>
          <w:rFonts w:eastAsia="Times New Roman" w:cs="Times New Roman"/>
          <w:color w:val="000000"/>
          <w:sz w:val="28"/>
          <w:szCs w:val="28"/>
        </w:rPr>
        <w:t xml:space="preserve">2.1.8 </w:t>
      </w:r>
      <w:r w:rsidRPr="00384E59">
        <w:rPr>
          <w:rStyle w:val="bumpedfont15mrcssattr"/>
          <w:color w:val="000000"/>
          <w:sz w:val="28"/>
          <w:szCs w:val="28"/>
        </w:rPr>
        <w:t>СП 2.1.3678-20 "Санитарно-эпидемиологические требования к эксплуатации помещений, зданий, сооружений, оборудования и транспорта, а также условиям деятельности хозяйствующих субъектов, осуществляющих продажу товаров, выполнение работ или оказание услуг".</w:t>
      </w:r>
      <w:bookmarkEnd w:id="16"/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sz w:val="28"/>
          <w:szCs w:val="28"/>
          <w:shd w:val="clear" w:color="auto" w:fill="FFFFFF"/>
        </w:rPr>
      </w:pPr>
      <w:bookmarkStart w:id="17" w:name="_Toc150166600"/>
      <w:r>
        <w:rPr>
          <w:rFonts w:eastAsia="Times New Roman" w:cs="Times New Roman"/>
          <w:color w:val="000000"/>
          <w:sz w:val="28"/>
          <w:szCs w:val="28"/>
        </w:rPr>
        <w:t xml:space="preserve">2.1.9 </w:t>
      </w:r>
      <w:r w:rsidRPr="00EF25C9">
        <w:rPr>
          <w:sz w:val="28"/>
          <w:szCs w:val="28"/>
          <w:shd w:val="clear" w:color="auto" w:fill="FFFFFF"/>
        </w:rPr>
        <w:t>Методические указания по дезинфекции, предстерилизационной очистке и стерилизации предметов медицинского назначения, утвержденные МЗ России 30 декабря 1998 г. № МУ-287-113.</w:t>
      </w:r>
      <w:bookmarkEnd w:id="17"/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sz w:val="28"/>
          <w:szCs w:val="28"/>
          <w:shd w:val="clear" w:color="auto" w:fill="FFFFFF"/>
        </w:rPr>
      </w:pPr>
      <w:bookmarkStart w:id="18" w:name="_Toc150166601"/>
      <w:r>
        <w:rPr>
          <w:rFonts w:eastAsia="Times New Roman" w:cs="Times New Roman"/>
          <w:color w:val="000000"/>
          <w:sz w:val="28"/>
          <w:szCs w:val="28"/>
        </w:rPr>
        <w:t xml:space="preserve">2.1.10 </w:t>
      </w:r>
      <w:r w:rsidRPr="00384E59">
        <w:rPr>
          <w:sz w:val="28"/>
          <w:szCs w:val="28"/>
          <w:shd w:val="clear" w:color="auto" w:fill="FFFFFF"/>
        </w:rPr>
        <w:t>Методические рекомендации МР 3.5.1.0113-16 “Использование перчаток для профилактики инфекций, связанных с оказанием медицинской помощи, в медицинских организациях”.</w:t>
      </w:r>
      <w:bookmarkEnd w:id="18"/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7D335E" w:rsidRDefault="007D335E" w:rsidP="00CB43A6">
      <w:pPr>
        <w:pStyle w:val="10"/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3B1D" w:rsidRDefault="00000C3D" w:rsidP="00F9649E">
      <w:pPr>
        <w:pStyle w:val="a4"/>
      </w:pPr>
      <w:r>
        <w:br w:type="page"/>
      </w:r>
      <w:bookmarkStart w:id="19" w:name="_Toc150166602"/>
      <w:r w:rsidR="00373B1D">
        <w:lastRenderedPageBreak/>
        <w:t>3. Общие требования охраны труда</w:t>
      </w:r>
      <w:bookmarkEnd w:id="19"/>
    </w:p>
    <w:p w:rsidR="00373B1D" w:rsidRDefault="00373B1D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20" w:name="_Toc150166603"/>
      <w:r>
        <w:rPr>
          <w:rFonts w:eastAsia="Times New Roman" w:cs="Times New Roman"/>
          <w:color w:val="000000"/>
          <w:sz w:val="28"/>
          <w:szCs w:val="28"/>
        </w:rPr>
        <w:t>3.1. К выполнению конкурсного задания по компетенции «Медицинский и социальный уход» допускаются участники Чемпионата,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специальности «Сестринское дело», ознакомленные с инструкцией по охране труда, не имеющие противопоказаний к выполнению заданий по состоянию здоровья и имеющие необходимые навыки по эксплуатации инструмента, приспособлений и оборудования.</w:t>
      </w:r>
      <w:bookmarkEnd w:id="20"/>
    </w:p>
    <w:p w:rsidR="00373B1D" w:rsidRDefault="00373B1D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21" w:name="_Toc150166604"/>
      <w:r>
        <w:rPr>
          <w:rFonts w:eastAsia="Times New Roman" w:cs="Times New Roman"/>
          <w:color w:val="000000"/>
          <w:sz w:val="28"/>
          <w:szCs w:val="28"/>
        </w:rPr>
        <w:t>3.2. Участник Чемпионата обязан:</w:t>
      </w:r>
      <w:bookmarkEnd w:id="21"/>
    </w:p>
    <w:p w:rsidR="00373B1D" w:rsidRDefault="00373B1D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22" w:name="_Toc150166605"/>
      <w:r>
        <w:rPr>
          <w:rFonts w:eastAsia="Times New Roman" w:cs="Times New Roman"/>
          <w:color w:val="000000"/>
          <w:sz w:val="28"/>
          <w:szCs w:val="28"/>
        </w:rPr>
        <w:t>3.2.1. Выполнять только ту работу, которая определена его ролью на Чемпионате.</w:t>
      </w:r>
      <w:bookmarkEnd w:id="22"/>
    </w:p>
    <w:p w:rsidR="00373B1D" w:rsidRDefault="00373B1D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23" w:name="_Toc150166606"/>
      <w:r>
        <w:rPr>
          <w:rFonts w:eastAsia="Times New Roman" w:cs="Times New Roman"/>
          <w:color w:val="000000"/>
          <w:sz w:val="28"/>
          <w:szCs w:val="28"/>
        </w:rPr>
        <w:t>3.2.2. Правильно применять средства индивидуальной и коллективной защиты.</w:t>
      </w:r>
      <w:bookmarkEnd w:id="23"/>
    </w:p>
    <w:p w:rsidR="00373B1D" w:rsidRDefault="00373B1D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24" w:name="_Toc150166607"/>
      <w:r>
        <w:rPr>
          <w:rFonts w:eastAsia="Times New Roman" w:cs="Times New Roman"/>
          <w:color w:val="000000"/>
          <w:sz w:val="28"/>
          <w:szCs w:val="28"/>
        </w:rPr>
        <w:t>3.3.3. Соблюдать требования охраны труда.</w:t>
      </w:r>
      <w:bookmarkEnd w:id="24"/>
    </w:p>
    <w:p w:rsidR="00373B1D" w:rsidRDefault="00373B1D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25" w:name="_Toc150166608"/>
      <w:r>
        <w:rPr>
          <w:rFonts w:eastAsia="Times New Roman" w:cs="Times New Roman"/>
          <w:color w:val="000000"/>
          <w:sz w:val="28"/>
          <w:szCs w:val="28"/>
        </w:rPr>
        <w:t>3.3.4. Немедленно извещать экспертов о любой ситуации, угрожающей жизни и здоровью участников Чемпионата, о каждом несчастном случае, происшедшем на Чемпионате, или об ухудшении состояния своего здоровья, в том числе о проявлении признаков острого профессионального заболевания (отравления).</w:t>
      </w:r>
      <w:bookmarkEnd w:id="25"/>
    </w:p>
    <w:p w:rsidR="00373B1D" w:rsidRDefault="00373B1D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26" w:name="_Toc150166609"/>
      <w:r>
        <w:rPr>
          <w:rFonts w:eastAsia="Times New Roman" w:cs="Times New Roman"/>
          <w:color w:val="000000"/>
          <w:sz w:val="28"/>
          <w:szCs w:val="28"/>
        </w:rPr>
        <w:t>3.3.5. Применять безопасные методы и приёмы выполнения работ и оказания первой помощи, инструктаж по охране труда.</w:t>
      </w:r>
      <w:bookmarkEnd w:id="26"/>
    </w:p>
    <w:p w:rsidR="00373B1D" w:rsidRDefault="00373B1D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27" w:name="_Toc150166610"/>
      <w:r>
        <w:rPr>
          <w:rFonts w:eastAsia="Times New Roman" w:cs="Times New Roman"/>
          <w:color w:val="000000"/>
          <w:sz w:val="28"/>
          <w:szCs w:val="28"/>
        </w:rPr>
        <w:t>3.3. При выполнении работ на участника Чемпионата возможны воздействия следующих опасных и вредных производственных факторов:</w:t>
      </w:r>
      <w:bookmarkEnd w:id="27"/>
    </w:p>
    <w:p w:rsidR="00373B1D" w:rsidRPr="00373B1D" w:rsidRDefault="00373B1D" w:rsidP="00373B1D">
      <w:pPr>
        <w:pStyle w:val="10"/>
        <w:widowControl w:val="0"/>
        <w:spacing w:before="121" w:line="360" w:lineRule="auto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- </w:t>
      </w:r>
      <w:r w:rsidRPr="00373B1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физические: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</w:t>
      </w:r>
      <w:r w:rsidRPr="00373B1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порезы при работе со стеклянной посудой;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</w:t>
      </w:r>
      <w:r w:rsidRPr="00373B1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травмы при использовании предметов, оборудования;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</w:t>
      </w:r>
      <w:r w:rsidRPr="00373B1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травмы при несоблюдении правил биомеханики;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</w:t>
      </w:r>
      <w:r w:rsidRPr="00373B1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повышение напряжения в электрической цепи;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</w:t>
      </w:r>
      <w:r w:rsidRPr="00373B1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замыкание, удар электрическим током. </w:t>
      </w:r>
    </w:p>
    <w:p w:rsidR="00373B1D" w:rsidRDefault="00373B1D" w:rsidP="00373B1D">
      <w:pPr>
        <w:pStyle w:val="10"/>
        <w:widowControl w:val="0"/>
        <w:tabs>
          <w:tab w:val="left" w:pos="709"/>
        </w:tabs>
        <w:spacing w:before="141" w:line="360" w:lineRule="auto"/>
        <w:ind w:right="637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- </w:t>
      </w:r>
      <w:r w:rsidRPr="00373B1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химические: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</w:t>
      </w:r>
      <w:r w:rsidRPr="00373B1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воздействия химических веществ, входящих в состав медицинских лекарственных препаратов,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</w:t>
      </w:r>
      <w:r w:rsidRPr="00373B1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воздействия химических веществ, входящих в состав дезинфекционных средств. </w:t>
      </w:r>
    </w:p>
    <w:p w:rsidR="00373B1D" w:rsidRDefault="00373B1D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28" w:name="_Toc150166611"/>
      <w:r>
        <w:rPr>
          <w:rFonts w:eastAsia="Times New Roman" w:cs="Times New Roman"/>
          <w:color w:val="000000"/>
          <w:sz w:val="28"/>
          <w:szCs w:val="28"/>
        </w:rPr>
        <w:lastRenderedPageBreak/>
        <w:t>- физические и нервно-психические перегрузки;</w:t>
      </w:r>
      <w:bookmarkEnd w:id="28"/>
    </w:p>
    <w:p w:rsidR="00373B1D" w:rsidRDefault="00373B1D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29" w:name="_Toc150166612"/>
      <w:r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  <w:bookmarkEnd w:id="29"/>
    </w:p>
    <w:p w:rsidR="00075B45" w:rsidRDefault="00373B1D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30" w:name="_Toc150166613"/>
      <w:r>
        <w:rPr>
          <w:rFonts w:eastAsia="Times New Roman" w:cs="Times New Roman"/>
          <w:color w:val="000000"/>
          <w:sz w:val="28"/>
          <w:szCs w:val="28"/>
        </w:rPr>
        <w:t>3.4. Все участники Чемпионата (эксперты и конкурсанты) должны находиться на площадке в спецодежде, спецобуви и применять средства индивидуальной защиты:</w:t>
      </w:r>
      <w:bookmarkEnd w:id="30"/>
      <w:r w:rsidR="00075B45"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:rsidR="00075B45" w:rsidRPr="00075B45" w:rsidRDefault="00075B45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31" w:name="_Toc150166614"/>
      <w:r>
        <w:rPr>
          <w:rFonts w:eastAsia="Times New Roman" w:cs="Times New Roman"/>
          <w:color w:val="000000"/>
          <w:sz w:val="28"/>
          <w:szCs w:val="28"/>
        </w:rPr>
        <w:t>-</w:t>
      </w:r>
      <w:r w:rsidRPr="00075B45">
        <w:rPr>
          <w:rFonts w:eastAsia="Times New Roman" w:cs="Times New Roman"/>
          <w:color w:val="000000"/>
          <w:sz w:val="28"/>
          <w:szCs w:val="28"/>
        </w:rPr>
        <w:t>халат (костюм) их хлопчатобумажной ткани;</w:t>
      </w:r>
      <w:bookmarkEnd w:id="31"/>
    </w:p>
    <w:p w:rsidR="00075B45" w:rsidRPr="00075B45" w:rsidRDefault="00075B45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32" w:name="_Toc150166615"/>
      <w:r w:rsidRPr="00075B45">
        <w:rPr>
          <w:rFonts w:eastAsia="Times New Roman" w:cs="Times New Roman"/>
          <w:color w:val="000000"/>
          <w:sz w:val="28"/>
          <w:szCs w:val="28"/>
        </w:rPr>
        <w:t>-халат одноразовый;</w:t>
      </w:r>
      <w:bookmarkEnd w:id="32"/>
    </w:p>
    <w:p w:rsidR="00075B45" w:rsidRPr="00075B45" w:rsidRDefault="00075B45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33" w:name="_Toc150166616"/>
      <w:r w:rsidRPr="00075B45">
        <w:rPr>
          <w:rFonts w:eastAsia="Times New Roman" w:cs="Times New Roman"/>
          <w:color w:val="000000"/>
          <w:sz w:val="28"/>
          <w:szCs w:val="28"/>
        </w:rPr>
        <w:t>-шапочка их хлопчатобумажной ткани;</w:t>
      </w:r>
      <w:bookmarkEnd w:id="33"/>
    </w:p>
    <w:p w:rsidR="00075B45" w:rsidRPr="00075B45" w:rsidRDefault="00075B45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34" w:name="_Toc150166617"/>
      <w:r w:rsidRPr="00075B45">
        <w:rPr>
          <w:rFonts w:eastAsia="Times New Roman" w:cs="Times New Roman"/>
          <w:color w:val="000000"/>
          <w:sz w:val="28"/>
          <w:szCs w:val="28"/>
        </w:rPr>
        <w:t>-шапочка одноразовая;</w:t>
      </w:r>
      <w:bookmarkEnd w:id="34"/>
    </w:p>
    <w:p w:rsidR="00075B45" w:rsidRPr="00075B45" w:rsidRDefault="00075B45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35" w:name="_Toc150166618"/>
      <w:r w:rsidRPr="00075B45">
        <w:rPr>
          <w:rFonts w:eastAsia="Times New Roman" w:cs="Times New Roman"/>
          <w:color w:val="000000"/>
          <w:sz w:val="28"/>
          <w:szCs w:val="28"/>
        </w:rPr>
        <w:t>-маска одноразовая ,медицинская трехслойная из нетканого материала на резинке.</w:t>
      </w:r>
      <w:bookmarkEnd w:id="35"/>
    </w:p>
    <w:p w:rsidR="00075B45" w:rsidRPr="00075B45" w:rsidRDefault="00075B45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36" w:name="_Toc150166619"/>
      <w:r w:rsidRPr="00075B45">
        <w:rPr>
          <w:rFonts w:eastAsia="Times New Roman" w:cs="Times New Roman"/>
          <w:color w:val="000000"/>
          <w:sz w:val="28"/>
          <w:szCs w:val="28"/>
        </w:rPr>
        <w:t>-перчатки медицинские нестерильные;</w:t>
      </w:r>
      <w:bookmarkEnd w:id="36"/>
    </w:p>
    <w:p w:rsidR="00075B45" w:rsidRPr="00075B45" w:rsidRDefault="00075B45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37" w:name="_Toc150166620"/>
      <w:r w:rsidRPr="00075B45">
        <w:rPr>
          <w:rFonts w:eastAsia="Times New Roman" w:cs="Times New Roman"/>
          <w:color w:val="000000"/>
          <w:sz w:val="28"/>
          <w:szCs w:val="28"/>
        </w:rPr>
        <w:t>-перчатки медицинские стерильные;</w:t>
      </w:r>
      <w:bookmarkEnd w:id="37"/>
    </w:p>
    <w:p w:rsidR="00075B45" w:rsidRPr="00075B45" w:rsidRDefault="00075B45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38" w:name="_Toc150166621"/>
      <w:r w:rsidRPr="00075B45">
        <w:rPr>
          <w:rFonts w:eastAsia="Times New Roman" w:cs="Times New Roman"/>
          <w:color w:val="000000"/>
          <w:sz w:val="28"/>
          <w:szCs w:val="28"/>
        </w:rPr>
        <w:t>-защитные очки</w:t>
      </w:r>
      <w:r>
        <w:rPr>
          <w:rFonts w:eastAsia="Times New Roman" w:cs="Times New Roman"/>
          <w:color w:val="000000"/>
          <w:sz w:val="28"/>
          <w:szCs w:val="28"/>
        </w:rPr>
        <w:t>/щиток</w:t>
      </w:r>
      <w:r w:rsidRPr="00075B45">
        <w:rPr>
          <w:rFonts w:eastAsia="Times New Roman" w:cs="Times New Roman"/>
          <w:color w:val="000000"/>
          <w:sz w:val="28"/>
          <w:szCs w:val="28"/>
        </w:rPr>
        <w:t>;</w:t>
      </w:r>
      <w:bookmarkEnd w:id="38"/>
    </w:p>
    <w:p w:rsidR="00075B45" w:rsidRPr="00075B45" w:rsidRDefault="00075B45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39" w:name="_Toc150166622"/>
      <w:r w:rsidRPr="00075B45">
        <w:rPr>
          <w:rFonts w:eastAsia="Times New Roman" w:cs="Times New Roman"/>
          <w:color w:val="000000"/>
          <w:sz w:val="28"/>
          <w:szCs w:val="28"/>
        </w:rPr>
        <w:t>-защитные нарукавники;</w:t>
      </w:r>
      <w:bookmarkEnd w:id="39"/>
    </w:p>
    <w:p w:rsidR="00075B45" w:rsidRPr="00075B45" w:rsidRDefault="00075B45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40" w:name="_Toc150166623"/>
      <w:r w:rsidRPr="00075B45">
        <w:rPr>
          <w:rFonts w:eastAsia="Times New Roman" w:cs="Times New Roman"/>
          <w:color w:val="000000"/>
          <w:sz w:val="28"/>
          <w:szCs w:val="28"/>
        </w:rPr>
        <w:t>-тапочки (обувь с фиксирующимся задником, с нескользящей подошвой, материал верха устойчивый к обработке дезинфекционными средствами);</w:t>
      </w:r>
      <w:bookmarkEnd w:id="40"/>
    </w:p>
    <w:p w:rsidR="00373B1D" w:rsidRDefault="00075B45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41" w:name="_Toc150166624"/>
      <w:r w:rsidRPr="00075B45">
        <w:rPr>
          <w:rFonts w:eastAsia="Times New Roman" w:cs="Times New Roman"/>
          <w:color w:val="000000"/>
          <w:sz w:val="28"/>
          <w:szCs w:val="28"/>
        </w:rPr>
        <w:t>-фартук непромокаемый.</w:t>
      </w:r>
      <w:bookmarkEnd w:id="41"/>
    </w:p>
    <w:p w:rsidR="00373B1D" w:rsidRDefault="00373B1D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42" w:name="_Toc150166625"/>
      <w:r>
        <w:rPr>
          <w:rFonts w:eastAsia="Times New Roman" w:cs="Times New Roman"/>
          <w:color w:val="000000"/>
          <w:sz w:val="28"/>
          <w:szCs w:val="28"/>
        </w:rPr>
        <w:t>3.5. Участникам Чемпионата необходимо знать и соблюдать требования по охране труда, пожарной безопасности, производственной санитарии.</w:t>
      </w:r>
      <w:bookmarkEnd w:id="42"/>
    </w:p>
    <w:p w:rsidR="00373B1D" w:rsidRDefault="00373B1D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43" w:name="_Toc150166626"/>
      <w:r>
        <w:rPr>
          <w:rFonts w:eastAsia="Times New Roman" w:cs="Times New Roman"/>
          <w:color w:val="000000"/>
          <w:sz w:val="28"/>
          <w:szCs w:val="28"/>
        </w:rPr>
        <w:t>3.6. Конкурсные работы должны проводиться в соответствии с технической документацией задания Чемпионата.</w:t>
      </w:r>
      <w:bookmarkEnd w:id="43"/>
    </w:p>
    <w:p w:rsidR="00373B1D" w:rsidRDefault="00373B1D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44" w:name="_Toc150166627"/>
      <w:r>
        <w:rPr>
          <w:rFonts w:eastAsia="Times New Roman" w:cs="Times New Roman"/>
          <w:color w:val="000000"/>
          <w:sz w:val="28"/>
          <w:szCs w:val="28"/>
        </w:rPr>
        <w:t>3.7. Участники обязаны соблюдать действующие на Чемпионате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Чемпионата.</w:t>
      </w:r>
      <w:bookmarkEnd w:id="44"/>
      <w:r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:rsidR="00373B1D" w:rsidRDefault="00373B1D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45" w:name="_Toc150166628"/>
      <w:r>
        <w:rPr>
          <w:rFonts w:eastAsia="Times New Roman" w:cs="Times New Roman"/>
          <w:color w:val="000000"/>
          <w:sz w:val="28"/>
          <w:szCs w:val="28"/>
        </w:rPr>
        <w:t>3.8. В случаях травмирования или недомогания, необходимо прекратить работу, известить об этом экспертов и обратиться в медицинское учреждение.</w:t>
      </w:r>
      <w:bookmarkEnd w:id="45"/>
    </w:p>
    <w:p w:rsidR="00373B1D" w:rsidRDefault="00373B1D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46" w:name="_Toc150166629"/>
      <w:r>
        <w:rPr>
          <w:rFonts w:eastAsia="Times New Roman" w:cs="Times New Roman"/>
          <w:color w:val="000000"/>
          <w:sz w:val="28"/>
          <w:szCs w:val="28"/>
        </w:rPr>
        <w:t>3.9. Лица, не соблюдающие настоящие Правила, привлекаются к ответственности согласно действующему законодательству.</w:t>
      </w:r>
      <w:bookmarkEnd w:id="46"/>
    </w:p>
    <w:p w:rsidR="00373B1D" w:rsidRDefault="00373B1D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47" w:name="_Toc150166630"/>
      <w:r>
        <w:rPr>
          <w:rFonts w:eastAsia="Times New Roman" w:cs="Times New Roman"/>
          <w:color w:val="000000"/>
          <w:sz w:val="28"/>
          <w:szCs w:val="28"/>
        </w:rPr>
        <w:lastRenderedPageBreak/>
        <w:t>3.10. Несоблюдение участником норм и правил охраны труда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  <w:bookmarkEnd w:id="47"/>
    </w:p>
    <w:p w:rsidR="00F9649E" w:rsidRDefault="00F9649E" w:rsidP="00F9649E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center"/>
        <w:rPr>
          <w:rFonts w:eastAsia="Times New Roman" w:cs="Times New Roman"/>
          <w:b/>
          <w:color w:val="000000"/>
          <w:sz w:val="28"/>
          <w:szCs w:val="28"/>
        </w:rPr>
      </w:pPr>
    </w:p>
    <w:p w:rsidR="00075B45" w:rsidRDefault="00075B45" w:rsidP="00F9649E">
      <w:pPr>
        <w:pStyle w:val="a4"/>
      </w:pPr>
      <w:bookmarkStart w:id="48" w:name="_Toc150166631"/>
      <w:r>
        <w:t>4. Требования охраны труда перед началом работы</w:t>
      </w:r>
      <w:bookmarkEnd w:id="48"/>
    </w:p>
    <w:p w:rsidR="00075B45" w:rsidRDefault="00075B45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49" w:name="_Toc150166632"/>
      <w:r>
        <w:rPr>
          <w:rFonts w:eastAsia="Times New Roman" w:cs="Times New Roman"/>
          <w:color w:val="000000"/>
          <w:sz w:val="28"/>
          <w:szCs w:val="28"/>
        </w:rPr>
        <w:t>4.1. Перед началом выполнения работ конкурсант обязан:</w:t>
      </w:r>
      <w:bookmarkEnd w:id="49"/>
    </w:p>
    <w:p w:rsidR="007D335E" w:rsidRPr="00075B45" w:rsidRDefault="00000C3D" w:rsidP="00075B45">
      <w:pPr>
        <w:pStyle w:val="10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B45">
        <w:rPr>
          <w:rFonts w:ascii="Times New Roman" w:eastAsia="Times New Roman" w:hAnsi="Times New Roman" w:cs="Times New Roman"/>
          <w:sz w:val="28"/>
          <w:szCs w:val="28"/>
        </w:rPr>
        <w:t xml:space="preserve"> В день С-1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компетенции.</w:t>
      </w:r>
    </w:p>
    <w:p w:rsidR="007D335E" w:rsidRPr="00075B45" w:rsidRDefault="00000C3D" w:rsidP="00075B45">
      <w:pPr>
        <w:pStyle w:val="10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B45">
        <w:rPr>
          <w:rFonts w:ascii="Times New Roman" w:eastAsia="Times New Roman" w:hAnsi="Times New Roman" w:cs="Times New Roman"/>
          <w:sz w:val="28"/>
          <w:szCs w:val="28"/>
        </w:rPr>
        <w:t xml:space="preserve">Проверить специальную одежду, обувь и др. средства индивидуальной защиты. </w:t>
      </w:r>
      <w:r w:rsidR="00075B4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075B45">
        <w:rPr>
          <w:rFonts w:ascii="Times New Roman" w:eastAsia="Times New Roman" w:hAnsi="Times New Roman" w:cs="Times New Roman"/>
          <w:sz w:val="28"/>
          <w:szCs w:val="28"/>
        </w:rPr>
        <w:t>деть необходимые средства защиты для выполнения подготовки рабочих мест, инструмента и оборудования.</w:t>
      </w:r>
    </w:p>
    <w:p w:rsidR="007D335E" w:rsidRPr="00075B45" w:rsidRDefault="00000C3D" w:rsidP="00075B45">
      <w:pPr>
        <w:pStyle w:val="10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B45">
        <w:rPr>
          <w:rFonts w:ascii="Times New Roman" w:eastAsia="Times New Roman" w:hAnsi="Times New Roman" w:cs="Times New Roman"/>
          <w:sz w:val="28"/>
          <w:szCs w:val="28"/>
        </w:rPr>
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</w:r>
    </w:p>
    <w:p w:rsidR="007D335E" w:rsidRPr="00075B45" w:rsidRDefault="00000C3D" w:rsidP="00075B45">
      <w:pPr>
        <w:pStyle w:val="10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B45">
        <w:rPr>
          <w:rFonts w:ascii="Times New Roman" w:eastAsia="Times New Roman" w:hAnsi="Times New Roman" w:cs="Times New Roman"/>
          <w:sz w:val="28"/>
          <w:szCs w:val="28"/>
        </w:rPr>
        <w:t>Подготовить рабочее место:</w:t>
      </w:r>
    </w:p>
    <w:p w:rsidR="007D335E" w:rsidRPr="00075B45" w:rsidRDefault="00000C3D" w:rsidP="00075B45">
      <w:pPr>
        <w:pStyle w:val="10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B45">
        <w:rPr>
          <w:rFonts w:ascii="Times New Roman" w:eastAsia="Times New Roman" w:hAnsi="Times New Roman" w:cs="Times New Roman"/>
          <w:sz w:val="28"/>
          <w:szCs w:val="28"/>
        </w:rPr>
        <w:t>-убедиться в наличии свободных проходов в пределах рабочей зоны,</w:t>
      </w:r>
    </w:p>
    <w:p w:rsidR="007D335E" w:rsidRPr="00075B45" w:rsidRDefault="00000C3D" w:rsidP="00075B45">
      <w:pPr>
        <w:pStyle w:val="10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B45">
        <w:rPr>
          <w:rFonts w:ascii="Times New Roman" w:eastAsia="Times New Roman" w:hAnsi="Times New Roman" w:cs="Times New Roman"/>
          <w:sz w:val="28"/>
          <w:szCs w:val="28"/>
        </w:rPr>
        <w:t>-убедиться в том, что проход к противопожарному инвентарю и запасным выходам свободен;</w:t>
      </w:r>
    </w:p>
    <w:p w:rsidR="007D335E" w:rsidRPr="00075B45" w:rsidRDefault="00000C3D" w:rsidP="00075B45">
      <w:pPr>
        <w:pStyle w:val="10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B45">
        <w:rPr>
          <w:rFonts w:ascii="Times New Roman" w:eastAsia="Times New Roman" w:hAnsi="Times New Roman" w:cs="Times New Roman"/>
          <w:sz w:val="28"/>
          <w:szCs w:val="28"/>
        </w:rPr>
        <w:t>-оценить состояние поверхности пола на всем рабочем маршруте (отсутствие выбоин, неровностей, скользкости).</w:t>
      </w:r>
    </w:p>
    <w:p w:rsidR="007D335E" w:rsidRPr="00075B45" w:rsidRDefault="00000C3D" w:rsidP="00075B45">
      <w:pPr>
        <w:pStyle w:val="10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B45">
        <w:rPr>
          <w:rFonts w:ascii="Times New Roman" w:eastAsia="Times New Roman" w:hAnsi="Times New Roman" w:cs="Times New Roman"/>
          <w:sz w:val="28"/>
          <w:szCs w:val="28"/>
        </w:rPr>
        <w:t>-проверить правильность подключения оборудования, применяемого в работе;</w:t>
      </w:r>
    </w:p>
    <w:p w:rsidR="007D335E" w:rsidRPr="00075B45" w:rsidRDefault="00000C3D" w:rsidP="00075B45">
      <w:pPr>
        <w:pStyle w:val="10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B45">
        <w:rPr>
          <w:rFonts w:ascii="Times New Roman" w:eastAsia="Times New Roman" w:hAnsi="Times New Roman" w:cs="Times New Roman"/>
          <w:sz w:val="28"/>
          <w:szCs w:val="28"/>
        </w:rPr>
        <w:t>-убедиться в достаточности освещенности;</w:t>
      </w:r>
    </w:p>
    <w:p w:rsidR="007D335E" w:rsidRPr="00075B45" w:rsidRDefault="00000C3D" w:rsidP="00075B45">
      <w:pPr>
        <w:pStyle w:val="10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B45">
        <w:rPr>
          <w:rFonts w:ascii="Times New Roman" w:eastAsia="Times New Roman" w:hAnsi="Times New Roman" w:cs="Times New Roman"/>
          <w:sz w:val="28"/>
          <w:szCs w:val="28"/>
        </w:rPr>
        <w:lastRenderedPageBreak/>
        <w:t>-проверить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:rsidR="007D335E" w:rsidRPr="00075B45" w:rsidRDefault="00000C3D" w:rsidP="00075B45">
      <w:pPr>
        <w:pStyle w:val="10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5B45">
        <w:rPr>
          <w:rFonts w:ascii="Times New Roman" w:eastAsia="Times New Roman" w:hAnsi="Times New Roman" w:cs="Times New Roman"/>
          <w:sz w:val="28"/>
          <w:szCs w:val="28"/>
        </w:rPr>
        <w:t>В день проведения конкурса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:rsidR="007D335E" w:rsidRPr="00075B45" w:rsidRDefault="00000C3D" w:rsidP="00075B45">
      <w:pPr>
        <w:pStyle w:val="10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B45">
        <w:rPr>
          <w:rFonts w:ascii="Times New Roman" w:eastAsia="Times New Roman" w:hAnsi="Times New Roman" w:cs="Times New Roman"/>
          <w:sz w:val="28"/>
          <w:szCs w:val="28"/>
        </w:rPr>
        <w:tab/>
        <w:t>Привести в порядок рабочую специальную одежду и обувь: надеть спецодежду (халат/ костюм медицинский, вторую обувь, шапочку) и при необходимости индивидуальные средства защиты</w:t>
      </w:r>
      <w:r w:rsidR="00075B4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D335E" w:rsidRPr="00075B45" w:rsidRDefault="00000C3D" w:rsidP="00075B45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5B45">
        <w:rPr>
          <w:rFonts w:ascii="Times New Roman" w:eastAsia="Times New Roman" w:hAnsi="Times New Roman" w:cs="Times New Roman"/>
          <w:color w:val="000000"/>
          <w:sz w:val="28"/>
          <w:szCs w:val="28"/>
        </w:rPr>
        <w:t>Ежедневно, перед началом выполнения конкурсного задания, в процессе подготовки рабочего места:</w:t>
      </w:r>
    </w:p>
    <w:p w:rsidR="007D335E" w:rsidRPr="00075B45" w:rsidRDefault="00000C3D" w:rsidP="00075B45">
      <w:pPr>
        <w:pStyle w:val="10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B45">
        <w:rPr>
          <w:rFonts w:ascii="Times New Roman" w:eastAsia="Times New Roman" w:hAnsi="Times New Roman" w:cs="Times New Roman"/>
          <w:sz w:val="28"/>
          <w:szCs w:val="28"/>
        </w:rPr>
        <w:t>- осмотреть и привести в порядок рабочее место, средства индивидуальной защиты;</w:t>
      </w:r>
    </w:p>
    <w:p w:rsidR="007D335E" w:rsidRPr="00075B45" w:rsidRDefault="00000C3D" w:rsidP="00075B45">
      <w:pPr>
        <w:pStyle w:val="10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B45">
        <w:rPr>
          <w:rFonts w:ascii="Times New Roman" w:eastAsia="Times New Roman" w:hAnsi="Times New Roman" w:cs="Times New Roman"/>
          <w:sz w:val="28"/>
          <w:szCs w:val="28"/>
        </w:rPr>
        <w:t>- убедиться в достаточности освещенности;</w:t>
      </w:r>
    </w:p>
    <w:p w:rsidR="007D335E" w:rsidRPr="00075B45" w:rsidRDefault="00000C3D" w:rsidP="00075B45">
      <w:pPr>
        <w:pStyle w:val="10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B45">
        <w:rPr>
          <w:rFonts w:ascii="Times New Roman" w:eastAsia="Times New Roman" w:hAnsi="Times New Roman" w:cs="Times New Roman"/>
          <w:sz w:val="28"/>
          <w:szCs w:val="28"/>
        </w:rPr>
        <w:t>- проверить (визуально) правильность подключения инструмента и оборудования в электросеть;</w:t>
      </w:r>
    </w:p>
    <w:p w:rsidR="007D335E" w:rsidRPr="00075B45" w:rsidRDefault="00000C3D" w:rsidP="00075B45">
      <w:pPr>
        <w:pStyle w:val="10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B45">
        <w:rPr>
          <w:rFonts w:ascii="Times New Roman" w:eastAsia="Times New Roman" w:hAnsi="Times New Roman" w:cs="Times New Roman"/>
          <w:sz w:val="28"/>
          <w:szCs w:val="28"/>
        </w:rPr>
        <w:t>- 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:rsidR="007D335E" w:rsidRDefault="00000C3D" w:rsidP="00075B45">
      <w:pPr>
        <w:pStyle w:val="10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B45">
        <w:rPr>
          <w:rFonts w:ascii="Times New Roman" w:eastAsia="Times New Roman" w:hAnsi="Times New Roman" w:cs="Times New Roman"/>
          <w:sz w:val="28"/>
          <w:szCs w:val="28"/>
        </w:rPr>
        <w:t>Подготовить необходимые для работы материалы, приспособления, и разложить их на свои места, убрать с рабочего стола все лишнее.</w:t>
      </w:r>
    </w:p>
    <w:p w:rsidR="00075B45" w:rsidRDefault="00075B45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50" w:name="_Toc150166633"/>
      <w:r>
        <w:rPr>
          <w:rFonts w:eastAsia="Times New Roman" w:cs="Times New Roman"/>
          <w:color w:val="000000"/>
          <w:sz w:val="28"/>
          <w:szCs w:val="28"/>
        </w:rPr>
        <w:t>4.2. Конкурсант не должны приступать к работе при следующих нарушениях требований безопасности:</w:t>
      </w:r>
      <w:bookmarkEnd w:id="50"/>
    </w:p>
    <w:p w:rsidR="00075B45" w:rsidRDefault="00075B45" w:rsidP="00075B45">
      <w:pPr>
        <w:pStyle w:val="10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Без </w:t>
      </w:r>
      <w:r w:rsidRPr="00075B45">
        <w:rPr>
          <w:rFonts w:ascii="Times New Roman" w:eastAsia="Times New Roman" w:hAnsi="Times New Roman" w:cs="Times New Roman"/>
          <w:sz w:val="28"/>
          <w:szCs w:val="28"/>
        </w:rPr>
        <w:t>специальн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075B45">
        <w:rPr>
          <w:rFonts w:ascii="Times New Roman" w:eastAsia="Times New Roman" w:hAnsi="Times New Roman" w:cs="Times New Roman"/>
          <w:sz w:val="28"/>
          <w:szCs w:val="28"/>
        </w:rPr>
        <w:t xml:space="preserve"> одежд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075B45">
        <w:rPr>
          <w:rFonts w:ascii="Times New Roman" w:eastAsia="Times New Roman" w:hAnsi="Times New Roman" w:cs="Times New Roman"/>
          <w:sz w:val="28"/>
          <w:szCs w:val="28"/>
        </w:rPr>
        <w:t xml:space="preserve"> и обув</w:t>
      </w:r>
      <w:r>
        <w:rPr>
          <w:rFonts w:ascii="Times New Roman" w:eastAsia="Times New Roman" w:hAnsi="Times New Roman" w:cs="Times New Roman"/>
          <w:sz w:val="28"/>
          <w:szCs w:val="28"/>
        </w:rPr>
        <w:t>и. Если в</w:t>
      </w:r>
      <w:r w:rsidRPr="00075B45">
        <w:rPr>
          <w:rFonts w:ascii="Times New Roman" w:eastAsia="Times New Roman" w:hAnsi="Times New Roman" w:cs="Times New Roman"/>
          <w:sz w:val="28"/>
          <w:szCs w:val="28"/>
        </w:rPr>
        <w:t xml:space="preserve">олосы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075B45">
        <w:rPr>
          <w:rFonts w:ascii="Times New Roman" w:eastAsia="Times New Roman" w:hAnsi="Times New Roman" w:cs="Times New Roman"/>
          <w:sz w:val="28"/>
          <w:szCs w:val="28"/>
        </w:rPr>
        <w:t xml:space="preserve"> заправ</w:t>
      </w:r>
      <w:r>
        <w:rPr>
          <w:rFonts w:ascii="Times New Roman" w:eastAsia="Times New Roman" w:hAnsi="Times New Roman" w:cs="Times New Roman"/>
          <w:sz w:val="28"/>
          <w:szCs w:val="28"/>
        </w:rPr>
        <w:t>лены</w:t>
      </w:r>
      <w:r w:rsidRPr="00075B45">
        <w:rPr>
          <w:rFonts w:ascii="Times New Roman" w:eastAsia="Times New Roman" w:hAnsi="Times New Roman" w:cs="Times New Roman"/>
          <w:sz w:val="28"/>
          <w:szCs w:val="28"/>
        </w:rPr>
        <w:t xml:space="preserve"> под головной убор,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</w:t>
      </w:r>
      <w:r w:rsidRPr="00075B45">
        <w:rPr>
          <w:rFonts w:ascii="Times New Roman" w:eastAsia="Times New Roman" w:hAnsi="Times New Roman" w:cs="Times New Roman"/>
          <w:sz w:val="28"/>
          <w:szCs w:val="28"/>
        </w:rPr>
        <w:t xml:space="preserve"> снят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075B45">
        <w:rPr>
          <w:rFonts w:ascii="Times New Roman" w:eastAsia="Times New Roman" w:hAnsi="Times New Roman" w:cs="Times New Roman"/>
          <w:sz w:val="28"/>
          <w:szCs w:val="28"/>
        </w:rPr>
        <w:t xml:space="preserve"> украшения (кольца, браслеты, цепочки</w:t>
      </w:r>
      <w:r>
        <w:rPr>
          <w:rFonts w:ascii="Times New Roman" w:eastAsia="Times New Roman" w:hAnsi="Times New Roman" w:cs="Times New Roman"/>
          <w:sz w:val="28"/>
          <w:szCs w:val="28"/>
        </w:rPr>
        <w:t>, наручные часы</w:t>
      </w:r>
      <w:r w:rsidR="005C2074">
        <w:rPr>
          <w:rFonts w:ascii="Times New Roman" w:eastAsia="Times New Roman" w:hAnsi="Times New Roman" w:cs="Times New Roman"/>
          <w:sz w:val="28"/>
          <w:szCs w:val="28"/>
        </w:rPr>
        <w:t xml:space="preserve">). Если на </w:t>
      </w:r>
      <w:r w:rsidR="005C2074">
        <w:rPr>
          <w:rFonts w:ascii="Times New Roman" w:eastAsia="Times New Roman" w:hAnsi="Times New Roman" w:cs="Times New Roman"/>
          <w:sz w:val="28"/>
          <w:szCs w:val="28"/>
        </w:rPr>
        <w:lastRenderedPageBreak/>
        <w:t>участнике надета</w:t>
      </w:r>
      <w:r w:rsidRPr="00075B45">
        <w:rPr>
          <w:rFonts w:ascii="Times New Roman" w:eastAsia="Times New Roman" w:hAnsi="Times New Roman" w:cs="Times New Roman"/>
          <w:sz w:val="28"/>
          <w:szCs w:val="28"/>
        </w:rPr>
        <w:t xml:space="preserve"> одежд</w:t>
      </w:r>
      <w:r w:rsidR="005C207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75B45">
        <w:rPr>
          <w:rFonts w:ascii="Times New Roman" w:eastAsia="Times New Roman" w:hAnsi="Times New Roman" w:cs="Times New Roman"/>
          <w:sz w:val="28"/>
          <w:szCs w:val="28"/>
        </w:rPr>
        <w:t xml:space="preserve"> из шелка, нейлона, капрона и других синтетических материалов, сильно электризующихся при движении, так как это </w:t>
      </w:r>
      <w:r w:rsidR="005C2074">
        <w:rPr>
          <w:rFonts w:ascii="Times New Roman" w:eastAsia="Times New Roman" w:hAnsi="Times New Roman" w:cs="Times New Roman"/>
          <w:sz w:val="28"/>
          <w:szCs w:val="28"/>
        </w:rPr>
        <w:t xml:space="preserve">может </w:t>
      </w:r>
      <w:r w:rsidRPr="00075B45">
        <w:rPr>
          <w:rFonts w:ascii="Times New Roman" w:eastAsia="Times New Roman" w:hAnsi="Times New Roman" w:cs="Times New Roman"/>
          <w:sz w:val="28"/>
          <w:szCs w:val="28"/>
        </w:rPr>
        <w:t>прив</w:t>
      </w:r>
      <w:r w:rsidR="005C2074">
        <w:rPr>
          <w:rFonts w:ascii="Times New Roman" w:eastAsia="Times New Roman" w:hAnsi="Times New Roman" w:cs="Times New Roman"/>
          <w:sz w:val="28"/>
          <w:szCs w:val="28"/>
        </w:rPr>
        <w:t>ести</w:t>
      </w:r>
      <w:r w:rsidRPr="00075B45">
        <w:rPr>
          <w:rFonts w:ascii="Times New Roman" w:eastAsia="Times New Roman" w:hAnsi="Times New Roman" w:cs="Times New Roman"/>
          <w:sz w:val="28"/>
          <w:szCs w:val="28"/>
        </w:rPr>
        <w:t xml:space="preserve"> к быстрому накоплению электрических зарядов.</w:t>
      </w:r>
    </w:p>
    <w:p w:rsidR="005C2074" w:rsidRDefault="005C2074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51" w:name="_Toc150166634"/>
      <w:r>
        <w:rPr>
          <w:rFonts w:eastAsia="Times New Roman" w:cs="Times New Roman"/>
          <w:color w:val="000000"/>
          <w:sz w:val="28"/>
          <w:szCs w:val="28"/>
        </w:rPr>
        <w:t>4.3.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  <w:bookmarkEnd w:id="51"/>
    </w:p>
    <w:p w:rsidR="005C2074" w:rsidRDefault="005C2074" w:rsidP="00F9649E">
      <w:pPr>
        <w:pStyle w:val="a4"/>
      </w:pPr>
      <w:bookmarkStart w:id="52" w:name="_Toc150166635"/>
      <w:r>
        <w:t>5. Требования охраны труда во время выполнения работ</w:t>
      </w:r>
      <w:bookmarkEnd w:id="52"/>
    </w:p>
    <w:p w:rsidR="005C2074" w:rsidRDefault="005C2074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53" w:name="_Toc150166636"/>
      <w:r>
        <w:rPr>
          <w:rFonts w:eastAsia="Times New Roman" w:cs="Times New Roman"/>
          <w:color w:val="000000"/>
          <w:sz w:val="28"/>
          <w:szCs w:val="28"/>
        </w:rPr>
        <w:t>5.1.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  <w:bookmarkEnd w:id="53"/>
    </w:p>
    <w:tbl>
      <w:tblPr>
        <w:tblStyle w:val="af6"/>
        <w:tblW w:w="101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83"/>
        <w:gridCol w:w="7354"/>
      </w:tblGrid>
      <w:tr w:rsidR="007D335E">
        <w:trPr>
          <w:cantSplit/>
          <w:tblHeader/>
        </w:trPr>
        <w:tc>
          <w:tcPr>
            <w:tcW w:w="2783" w:type="dxa"/>
            <w:shd w:val="clear" w:color="auto" w:fill="auto"/>
            <w:vAlign w:val="center"/>
          </w:tcPr>
          <w:p w:rsidR="007D335E" w:rsidRDefault="00000C3D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инструмента/ оборудования</w:t>
            </w:r>
          </w:p>
        </w:tc>
        <w:tc>
          <w:tcPr>
            <w:tcW w:w="7354" w:type="dxa"/>
            <w:shd w:val="clear" w:color="auto" w:fill="auto"/>
            <w:vAlign w:val="center"/>
          </w:tcPr>
          <w:p w:rsidR="007D335E" w:rsidRDefault="00000C3D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Требования безопасности</w:t>
            </w:r>
          </w:p>
        </w:tc>
      </w:tr>
      <w:tr w:rsidR="007D335E">
        <w:trPr>
          <w:cantSplit/>
          <w:tblHeader/>
        </w:trPr>
        <w:tc>
          <w:tcPr>
            <w:tcW w:w="2783" w:type="dxa"/>
            <w:shd w:val="clear" w:color="auto" w:fill="auto"/>
          </w:tcPr>
          <w:p w:rsidR="007D335E" w:rsidRDefault="00000C3D">
            <w:pPr>
              <w:pStyle w:val="10"/>
              <w:widowControl w:val="0"/>
              <w:spacing w:line="360" w:lineRule="auto"/>
              <w:ind w:left="110" w:right="4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Кровать функциональная, 3-х секционная с электроприводом</w:t>
            </w:r>
          </w:p>
          <w:p w:rsidR="007D335E" w:rsidRDefault="00000C3D">
            <w:pPr>
              <w:pStyle w:val="10"/>
              <w:widowControl w:val="0"/>
              <w:spacing w:before="156" w:line="360" w:lineRule="auto"/>
              <w:ind w:left="110" w:right="2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Кровать домашняя 3-х секционная с электроприводом.</w:t>
            </w:r>
          </w:p>
          <w:p w:rsidR="007D335E" w:rsidRDefault="00000C3D">
            <w:pPr>
              <w:pStyle w:val="10"/>
              <w:widowControl w:val="0"/>
              <w:spacing w:before="160" w:line="360" w:lineRule="auto"/>
              <w:ind w:left="110"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Медицинская кушетка с пневмоприводом</w:t>
            </w:r>
          </w:p>
        </w:tc>
        <w:tc>
          <w:tcPr>
            <w:tcW w:w="7354" w:type="dxa"/>
            <w:shd w:val="clear" w:color="auto" w:fill="auto"/>
          </w:tcPr>
          <w:p w:rsidR="007D335E" w:rsidRDefault="00000C3D">
            <w:pPr>
              <w:pStyle w:val="10"/>
              <w:widowControl w:val="0"/>
              <w:numPr>
                <w:ilvl w:val="0"/>
                <w:numId w:val="1"/>
              </w:numPr>
              <w:tabs>
                <w:tab w:val="left" w:pos="294"/>
              </w:tabs>
              <w:spacing w:line="360" w:lineRule="auto"/>
              <w:ind w:right="96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 включением, убедиться в исправности электрических розеток и целостности электрических шнуров;</w:t>
            </w:r>
          </w:p>
          <w:p w:rsidR="007D335E" w:rsidRDefault="00000C3D">
            <w:pPr>
              <w:pStyle w:val="10"/>
              <w:widowControl w:val="0"/>
              <w:spacing w:before="155" w:line="360" w:lineRule="auto"/>
              <w:ind w:left="110" w:righ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-во время подъема и опускания кровати/кушетки, лицам не участвующим в данных манипуляциях необходимо отойти на расстояние 0,5 м от нее; </w:t>
            </w:r>
          </w:p>
          <w:p w:rsidR="007D335E" w:rsidRDefault="00000C3D">
            <w:pPr>
              <w:pStyle w:val="10"/>
              <w:widowControl w:val="0"/>
              <w:spacing w:before="155" w:line="360" w:lineRule="auto"/>
              <w:ind w:left="110" w:righ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-действия по трансформации кровати необходимо производить плавно, без резких движений, во избежание получения травм;</w:t>
            </w:r>
          </w:p>
          <w:p w:rsidR="007D335E" w:rsidRDefault="00000C3D">
            <w:pPr>
              <w:pStyle w:val="10"/>
              <w:widowControl w:val="0"/>
              <w:numPr>
                <w:ilvl w:val="0"/>
                <w:numId w:val="1"/>
              </w:numPr>
              <w:tabs>
                <w:tab w:val="left" w:pos="240"/>
              </w:tabs>
              <w:spacing w:before="161" w:line="360" w:lineRule="auto"/>
              <w:ind w:right="95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регулировке кровати/кушетки необходимо проверить, чтобы пальцы, кисти рук и другие части тела не попали между подвижными частями кровати;</w:t>
            </w:r>
          </w:p>
          <w:p w:rsidR="007D335E" w:rsidRDefault="00000C3D">
            <w:pPr>
              <w:pStyle w:val="10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spacing w:before="159" w:line="360" w:lineRule="auto"/>
              <w:ind w:right="101" w:firstLine="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работе с кроватью с электроприводом, кушеткой с пневмоприводом не работать с пультом мокрыми руками.</w:t>
            </w:r>
          </w:p>
        </w:tc>
      </w:tr>
      <w:tr w:rsidR="007D335E">
        <w:trPr>
          <w:cantSplit/>
          <w:tblHeader/>
        </w:trPr>
        <w:tc>
          <w:tcPr>
            <w:tcW w:w="2783" w:type="dxa"/>
            <w:shd w:val="clear" w:color="auto" w:fill="auto"/>
          </w:tcPr>
          <w:p w:rsidR="007D335E" w:rsidRDefault="00000C3D">
            <w:pPr>
              <w:pStyle w:val="10"/>
              <w:widowControl w:val="0"/>
              <w:spacing w:line="360" w:lineRule="auto"/>
              <w:ind w:left="110"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Автоматические приборы для измерения А/Д,</w:t>
            </w:r>
          </w:p>
          <w:p w:rsidR="007D335E" w:rsidRDefault="00000C3D">
            <w:pPr>
              <w:pStyle w:val="10"/>
              <w:widowControl w:val="0"/>
              <w:spacing w:before="156" w:line="360" w:lineRule="auto"/>
              <w:ind w:left="110" w:right="9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бесконтактные термометры</w:t>
            </w:r>
          </w:p>
        </w:tc>
        <w:tc>
          <w:tcPr>
            <w:tcW w:w="7354" w:type="dxa"/>
            <w:shd w:val="clear" w:color="auto" w:fill="auto"/>
          </w:tcPr>
          <w:p w:rsidR="007D335E" w:rsidRDefault="00000C3D">
            <w:pPr>
              <w:pStyle w:val="10"/>
              <w:widowControl w:val="0"/>
              <w:spacing w:line="36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перед использованием проверить работоспособность аппарата;</w:t>
            </w:r>
          </w:p>
          <w:p w:rsidR="007D335E" w:rsidRDefault="00000C3D">
            <w:pPr>
              <w:pStyle w:val="10"/>
              <w:widowControl w:val="0"/>
              <w:spacing w:before="179" w:line="360" w:lineRule="auto"/>
              <w:ind w:left="110" w:firstLine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-после использования приборы выключить, разъединить, съемные детали продезинфицировать..</w:t>
            </w:r>
          </w:p>
        </w:tc>
      </w:tr>
      <w:tr w:rsidR="007D335E">
        <w:trPr>
          <w:cantSplit/>
          <w:tblHeader/>
        </w:trPr>
        <w:tc>
          <w:tcPr>
            <w:tcW w:w="2783" w:type="dxa"/>
            <w:shd w:val="clear" w:color="auto" w:fill="auto"/>
          </w:tcPr>
          <w:p w:rsidR="007D335E" w:rsidRDefault="00000C3D">
            <w:pPr>
              <w:pStyle w:val="10"/>
              <w:widowControl w:val="0"/>
              <w:spacing w:line="360" w:lineRule="auto"/>
              <w:ind w:left="110" w:righ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Предметы одноразового пользования: перевязочный материал.</w:t>
            </w:r>
          </w:p>
        </w:tc>
        <w:tc>
          <w:tcPr>
            <w:tcW w:w="7354" w:type="dxa"/>
            <w:shd w:val="clear" w:color="auto" w:fill="auto"/>
          </w:tcPr>
          <w:p w:rsidR="007D335E" w:rsidRDefault="00000C3D">
            <w:pPr>
              <w:pStyle w:val="10"/>
              <w:widowControl w:val="0"/>
              <w:spacing w:line="36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-после использования должны подвергаться дезинфекции с последующей утилизацией;</w:t>
            </w:r>
          </w:p>
        </w:tc>
      </w:tr>
      <w:tr w:rsidR="007D335E">
        <w:trPr>
          <w:cantSplit/>
          <w:tblHeader/>
        </w:trPr>
        <w:tc>
          <w:tcPr>
            <w:tcW w:w="2783" w:type="dxa"/>
            <w:shd w:val="clear" w:color="auto" w:fill="auto"/>
          </w:tcPr>
          <w:p w:rsidR="00F9649E" w:rsidRDefault="00000C3D" w:rsidP="00F9649E">
            <w:pPr>
              <w:pStyle w:val="10"/>
              <w:widowControl w:val="0"/>
              <w:spacing w:line="360" w:lineRule="auto"/>
              <w:ind w:left="110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Стол, тумба, диван, кресло, тележка для белья,</w:t>
            </w:r>
            <w:r w:rsidR="00F964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манипуляционные столики,</w:t>
            </w:r>
          </w:p>
          <w:p w:rsidR="00F9649E" w:rsidRDefault="00F9649E">
            <w:pPr>
              <w:pStyle w:val="10"/>
              <w:widowControl w:val="0"/>
              <w:tabs>
                <w:tab w:val="left" w:pos="1631"/>
                <w:tab w:val="left" w:pos="1863"/>
                <w:tab w:val="left" w:pos="2000"/>
                <w:tab w:val="left" w:pos="2319"/>
              </w:tabs>
              <w:spacing w:line="360" w:lineRule="auto"/>
              <w:ind w:left="110" w:righ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кушетка медицинская,</w:t>
            </w:r>
          </w:p>
          <w:p w:rsidR="00F9649E" w:rsidRDefault="00F9649E">
            <w:pPr>
              <w:pStyle w:val="10"/>
              <w:widowControl w:val="0"/>
              <w:tabs>
                <w:tab w:val="left" w:pos="1631"/>
                <w:tab w:val="left" w:pos="1863"/>
                <w:tab w:val="left" w:pos="2000"/>
                <w:tab w:val="left" w:pos="2319"/>
              </w:tabs>
              <w:spacing w:line="360" w:lineRule="auto"/>
              <w:ind w:left="110" w:righ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лабораторный,</w:t>
            </w:r>
          </w:p>
          <w:p w:rsidR="00F9649E" w:rsidRDefault="00000C3D" w:rsidP="00F9649E">
            <w:pPr>
              <w:pStyle w:val="10"/>
              <w:widowControl w:val="0"/>
              <w:tabs>
                <w:tab w:val="left" w:pos="1631"/>
                <w:tab w:val="left" w:pos="1863"/>
                <w:tab w:val="left" w:pos="2000"/>
                <w:tab w:val="left" w:pos="2319"/>
              </w:tabs>
              <w:spacing w:line="360" w:lineRule="auto"/>
              <w:ind w:left="110" w:righ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тумба медицинская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с выдвижными </w:t>
            </w:r>
            <w:r w:rsidR="00F9649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олками, </w:t>
            </w:r>
          </w:p>
          <w:p w:rsidR="007D335E" w:rsidRDefault="00000C3D" w:rsidP="00F9649E">
            <w:pPr>
              <w:pStyle w:val="10"/>
              <w:widowControl w:val="0"/>
              <w:tabs>
                <w:tab w:val="left" w:pos="1631"/>
                <w:tab w:val="left" w:pos="1863"/>
                <w:tab w:val="left" w:pos="2000"/>
                <w:tab w:val="left" w:pos="2319"/>
              </w:tabs>
              <w:spacing w:line="360" w:lineRule="auto"/>
              <w:ind w:left="110" w:righ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кресло – каталка.</w:t>
            </w:r>
          </w:p>
        </w:tc>
        <w:tc>
          <w:tcPr>
            <w:tcW w:w="7354" w:type="dxa"/>
            <w:shd w:val="clear" w:color="auto" w:fill="auto"/>
          </w:tcPr>
          <w:p w:rsidR="007D335E" w:rsidRDefault="00000C3D">
            <w:pPr>
              <w:pStyle w:val="10"/>
              <w:widowControl w:val="0"/>
              <w:tabs>
                <w:tab w:val="left" w:pos="752"/>
                <w:tab w:val="left" w:pos="2422"/>
                <w:tab w:val="left" w:pos="3985"/>
                <w:tab w:val="left" w:pos="4325"/>
                <w:tab w:val="left" w:pos="4920"/>
                <w:tab w:val="left" w:pos="6277"/>
                <w:tab w:val="left" w:pos="7126"/>
              </w:tabs>
              <w:spacing w:line="360" w:lineRule="auto"/>
              <w:ind w:left="11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необходимости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передвижения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т.п.,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необходимо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убрать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 поверхности предметы, которые могут упасть;</w:t>
            </w:r>
          </w:p>
          <w:p w:rsidR="007D335E" w:rsidRDefault="00000C3D">
            <w:pPr>
              <w:pStyle w:val="10"/>
              <w:widowControl w:val="0"/>
              <w:spacing w:before="155" w:line="36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перед началом работы после передвижения убедиться, что тормоза зафиксированы.</w:t>
            </w:r>
          </w:p>
        </w:tc>
      </w:tr>
      <w:tr w:rsidR="007D335E">
        <w:trPr>
          <w:cantSplit/>
          <w:tblHeader/>
        </w:trPr>
        <w:tc>
          <w:tcPr>
            <w:tcW w:w="2783" w:type="dxa"/>
            <w:shd w:val="clear" w:color="auto" w:fill="auto"/>
          </w:tcPr>
          <w:p w:rsidR="007D335E" w:rsidRDefault="00000C3D">
            <w:pPr>
              <w:pStyle w:val="10"/>
              <w:widowControl w:val="0"/>
              <w:spacing w:line="36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Приборы, медицинское</w:t>
            </w:r>
          </w:p>
          <w:p w:rsidR="007D335E" w:rsidRDefault="00000C3D">
            <w:pPr>
              <w:pStyle w:val="10"/>
              <w:widowControl w:val="0"/>
              <w:spacing w:line="36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7354" w:type="dxa"/>
            <w:shd w:val="clear" w:color="auto" w:fill="auto"/>
          </w:tcPr>
          <w:p w:rsidR="007D335E" w:rsidRDefault="00000C3D">
            <w:pPr>
              <w:pStyle w:val="10"/>
              <w:widowControl w:val="0"/>
              <w:spacing w:line="36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-при переноске следует соблюдать установленные нормы перемещения тяжестей вручную.</w:t>
            </w:r>
          </w:p>
          <w:p w:rsidR="007D335E" w:rsidRDefault="00000C3D">
            <w:pPr>
              <w:pStyle w:val="10"/>
              <w:widowControl w:val="0"/>
              <w:spacing w:before="184" w:line="36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Лицам моложе восемнадцати лет разрешается поднимать и переносить тяжести вручную:</w:t>
            </w:r>
          </w:p>
          <w:p w:rsidR="007D335E" w:rsidRDefault="007D335E">
            <w:pPr>
              <w:pStyle w:val="10"/>
              <w:widowControl w:val="0"/>
              <w:spacing w:before="10" w:after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335E" w:rsidRDefault="00000C3D">
            <w:pPr>
              <w:pStyle w:val="10"/>
              <w:widowControl w:val="0"/>
              <w:spacing w:line="360" w:lineRule="auto"/>
              <w:ind w:left="138" w:right="-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565505" cy="1856231"/>
                  <wp:effectExtent l="0" t="0" r="0" b="0"/>
                  <wp:docPr id="6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5505" cy="185623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7D335E" w:rsidRDefault="007D335E">
            <w:pPr>
              <w:pStyle w:val="10"/>
              <w:widowControl w:val="0"/>
              <w:spacing w:line="360" w:lineRule="auto"/>
              <w:ind w:left="279" w:right="2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D335E" w:rsidRDefault="007D335E">
      <w:pPr>
        <w:pStyle w:val="10"/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4C0C" w:rsidRDefault="004F4C0C" w:rsidP="005C2074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4C0C" w:rsidRDefault="004F4C0C" w:rsidP="005C2074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335E" w:rsidRPr="005C2074" w:rsidRDefault="00000C3D" w:rsidP="005C2074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07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 выполнении конкурсных заданий и уборке рабочих мест:</w:t>
      </w:r>
    </w:p>
    <w:p w:rsidR="007D335E" w:rsidRPr="005C2074" w:rsidRDefault="00000C3D" w:rsidP="005C2074">
      <w:pPr>
        <w:pStyle w:val="10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074">
        <w:rPr>
          <w:rFonts w:ascii="Times New Roman" w:eastAsia="Times New Roman" w:hAnsi="Times New Roman" w:cs="Times New Roman"/>
          <w:sz w:val="28"/>
          <w:szCs w:val="28"/>
        </w:rPr>
        <w:t>- необходимо быть внимательным, не отвлекаться посторонними разговорами и делами, не отвлекать других участников;</w:t>
      </w:r>
    </w:p>
    <w:p w:rsidR="007D335E" w:rsidRPr="005C2074" w:rsidRDefault="00000C3D" w:rsidP="005C2074">
      <w:pPr>
        <w:pStyle w:val="10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074">
        <w:rPr>
          <w:rFonts w:ascii="Times New Roman" w:eastAsia="Times New Roman" w:hAnsi="Times New Roman" w:cs="Times New Roman"/>
          <w:sz w:val="28"/>
          <w:szCs w:val="28"/>
        </w:rPr>
        <w:t>- соблюдать настоящую инструкцию;</w:t>
      </w:r>
    </w:p>
    <w:p w:rsidR="007D335E" w:rsidRPr="005C2074" w:rsidRDefault="00000C3D" w:rsidP="005C2074">
      <w:pPr>
        <w:pStyle w:val="10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074">
        <w:rPr>
          <w:rFonts w:ascii="Times New Roman" w:eastAsia="Times New Roman" w:hAnsi="Times New Roman" w:cs="Times New Roman"/>
          <w:sz w:val="28"/>
          <w:szCs w:val="28"/>
        </w:rPr>
        <w:t>- 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:rsidR="007D335E" w:rsidRPr="005C2074" w:rsidRDefault="00000C3D" w:rsidP="005C2074">
      <w:pPr>
        <w:pStyle w:val="10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074">
        <w:rPr>
          <w:rFonts w:ascii="Times New Roman" w:eastAsia="Times New Roman" w:hAnsi="Times New Roman" w:cs="Times New Roman"/>
          <w:sz w:val="28"/>
          <w:szCs w:val="28"/>
        </w:rPr>
        <w:t>- поддерживать порядок и чистоту на рабочем месте;</w:t>
      </w:r>
    </w:p>
    <w:p w:rsidR="007D335E" w:rsidRPr="005C2074" w:rsidRDefault="00000C3D" w:rsidP="005C2074">
      <w:pPr>
        <w:pStyle w:val="10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074">
        <w:rPr>
          <w:rFonts w:ascii="Times New Roman" w:eastAsia="Times New Roman" w:hAnsi="Times New Roman" w:cs="Times New Roman"/>
          <w:sz w:val="28"/>
          <w:szCs w:val="28"/>
        </w:rPr>
        <w:t>- рабочий инструмент располагать таким образом, чтобы исключалась возможность его скатывания и падения;</w:t>
      </w:r>
    </w:p>
    <w:p w:rsidR="007D335E" w:rsidRPr="005C2074" w:rsidRDefault="00000C3D" w:rsidP="005C2074">
      <w:pPr>
        <w:pStyle w:val="10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074">
        <w:rPr>
          <w:rFonts w:ascii="Times New Roman" w:eastAsia="Times New Roman" w:hAnsi="Times New Roman" w:cs="Times New Roman"/>
          <w:sz w:val="28"/>
          <w:szCs w:val="28"/>
        </w:rPr>
        <w:t>- выполнять конкурсные задания только исправным инструментом;</w:t>
      </w:r>
    </w:p>
    <w:p w:rsidR="007D335E" w:rsidRPr="005C2074" w:rsidRDefault="00000C3D" w:rsidP="005C2074">
      <w:pPr>
        <w:pStyle w:val="10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074">
        <w:rPr>
          <w:rFonts w:ascii="Times New Roman" w:eastAsia="Times New Roman" w:hAnsi="Times New Roman" w:cs="Times New Roman"/>
          <w:sz w:val="28"/>
          <w:szCs w:val="28"/>
        </w:rPr>
        <w:t>-соблюдать правила эксплуатации оборудования, механизмов и инструментов, не подвергать их механическим ударам, не допускать падений.</w:t>
      </w:r>
    </w:p>
    <w:p w:rsidR="007D335E" w:rsidRPr="005C2074" w:rsidRDefault="00000C3D" w:rsidP="005C2074">
      <w:pPr>
        <w:pStyle w:val="10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074">
        <w:rPr>
          <w:rFonts w:ascii="Times New Roman" w:eastAsia="Times New Roman" w:hAnsi="Times New Roman" w:cs="Times New Roman"/>
          <w:sz w:val="28"/>
          <w:szCs w:val="28"/>
        </w:rPr>
        <w:t>При работе с электроприборами запрещено:</w:t>
      </w:r>
    </w:p>
    <w:p w:rsidR="007D335E" w:rsidRPr="005C2074" w:rsidRDefault="00000C3D" w:rsidP="005C2074">
      <w:pPr>
        <w:pStyle w:val="10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074">
        <w:rPr>
          <w:rFonts w:ascii="Times New Roman" w:eastAsia="Times New Roman" w:hAnsi="Times New Roman" w:cs="Times New Roman"/>
          <w:sz w:val="28"/>
          <w:szCs w:val="28"/>
        </w:rPr>
        <w:t>-пользоваться электрическими шнурами с поврежденной изоляцией;</w:t>
      </w:r>
    </w:p>
    <w:p w:rsidR="007D335E" w:rsidRPr="005C2074" w:rsidRDefault="00000C3D" w:rsidP="005C2074">
      <w:pPr>
        <w:pStyle w:val="10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074">
        <w:rPr>
          <w:rFonts w:ascii="Times New Roman" w:eastAsia="Times New Roman" w:hAnsi="Times New Roman" w:cs="Times New Roman"/>
          <w:sz w:val="28"/>
          <w:szCs w:val="28"/>
        </w:rPr>
        <w:t>-закреплять электрические лампы с помощью веревок и ниток, подвешивать светильники непосредственно на электрических проводах;</w:t>
      </w:r>
    </w:p>
    <w:p w:rsidR="007D335E" w:rsidRPr="005C2074" w:rsidRDefault="00000C3D" w:rsidP="005C2074">
      <w:pPr>
        <w:pStyle w:val="10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074">
        <w:rPr>
          <w:rFonts w:ascii="Times New Roman" w:eastAsia="Times New Roman" w:hAnsi="Times New Roman" w:cs="Times New Roman"/>
          <w:sz w:val="28"/>
          <w:szCs w:val="28"/>
        </w:rPr>
        <w:t>-оставлять без присмотра включенные в сеть электрические приборы;</w:t>
      </w:r>
    </w:p>
    <w:p w:rsidR="007D335E" w:rsidRPr="005C2074" w:rsidRDefault="00000C3D" w:rsidP="005C2074">
      <w:pPr>
        <w:pStyle w:val="10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074">
        <w:rPr>
          <w:rFonts w:ascii="Times New Roman" w:eastAsia="Times New Roman" w:hAnsi="Times New Roman" w:cs="Times New Roman"/>
          <w:sz w:val="28"/>
          <w:szCs w:val="28"/>
        </w:rPr>
        <w:t>-включать и выключать электрические приборы мокрыми руками, вынимать вилку из розетки за электрический шнур;</w:t>
      </w:r>
    </w:p>
    <w:p w:rsidR="007D335E" w:rsidRPr="005C2074" w:rsidRDefault="00000C3D" w:rsidP="005C2074">
      <w:pPr>
        <w:pStyle w:val="10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074">
        <w:rPr>
          <w:rFonts w:ascii="Times New Roman" w:eastAsia="Times New Roman" w:hAnsi="Times New Roman" w:cs="Times New Roman"/>
          <w:sz w:val="28"/>
          <w:szCs w:val="28"/>
        </w:rPr>
        <w:t>-проводить</w:t>
      </w:r>
      <w:r w:rsidRPr="005C2074">
        <w:rPr>
          <w:rFonts w:ascii="Times New Roman" w:eastAsia="Times New Roman" w:hAnsi="Times New Roman" w:cs="Times New Roman"/>
          <w:sz w:val="28"/>
          <w:szCs w:val="28"/>
        </w:rPr>
        <w:tab/>
        <w:t>замену</w:t>
      </w:r>
      <w:r w:rsidRPr="005C2074">
        <w:rPr>
          <w:rFonts w:ascii="Times New Roman" w:eastAsia="Times New Roman" w:hAnsi="Times New Roman" w:cs="Times New Roman"/>
          <w:sz w:val="28"/>
          <w:szCs w:val="28"/>
        </w:rPr>
        <w:tab/>
        <w:t>лампы,</w:t>
      </w:r>
      <w:r w:rsidRPr="005C2074">
        <w:rPr>
          <w:rFonts w:ascii="Times New Roman" w:eastAsia="Times New Roman" w:hAnsi="Times New Roman" w:cs="Times New Roman"/>
          <w:sz w:val="28"/>
          <w:szCs w:val="28"/>
        </w:rPr>
        <w:tab/>
        <w:t>устранение</w:t>
      </w:r>
      <w:r w:rsidRPr="005C2074">
        <w:rPr>
          <w:rFonts w:ascii="Times New Roman" w:eastAsia="Times New Roman" w:hAnsi="Times New Roman" w:cs="Times New Roman"/>
          <w:sz w:val="28"/>
          <w:szCs w:val="28"/>
        </w:rPr>
        <w:tab/>
        <w:t>неисправностей</w:t>
      </w:r>
      <w:r w:rsidRPr="005C2074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5C2074">
        <w:rPr>
          <w:rFonts w:ascii="Times New Roman" w:eastAsia="Times New Roman" w:hAnsi="Times New Roman" w:cs="Times New Roman"/>
          <w:sz w:val="28"/>
          <w:szCs w:val="28"/>
        </w:rPr>
        <w:tab/>
        <w:t>санитарную обработку светильника во включенном состоянии.</w:t>
      </w:r>
    </w:p>
    <w:p w:rsidR="007D335E" w:rsidRPr="005C2074" w:rsidRDefault="00000C3D" w:rsidP="005C2074">
      <w:pPr>
        <w:pStyle w:val="10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074">
        <w:rPr>
          <w:rFonts w:ascii="Times New Roman" w:eastAsia="Times New Roman" w:hAnsi="Times New Roman" w:cs="Times New Roman"/>
          <w:sz w:val="28"/>
          <w:szCs w:val="28"/>
        </w:rPr>
        <w:t>При работе с кислородсодержащим оборудованием:</w:t>
      </w:r>
    </w:p>
    <w:p w:rsidR="007D335E" w:rsidRPr="005C2074" w:rsidRDefault="00000C3D" w:rsidP="005C2074">
      <w:pPr>
        <w:pStyle w:val="10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07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C2074">
        <w:rPr>
          <w:rFonts w:ascii="Times New Roman" w:eastAsia="Times New Roman" w:hAnsi="Times New Roman" w:cs="Times New Roman"/>
          <w:sz w:val="28"/>
          <w:szCs w:val="28"/>
        </w:rPr>
        <w:tab/>
        <w:t>соблюдать все меры предосторожности;</w:t>
      </w:r>
    </w:p>
    <w:p w:rsidR="007D335E" w:rsidRPr="005C2074" w:rsidRDefault="00000C3D" w:rsidP="005C2074">
      <w:pPr>
        <w:pStyle w:val="10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07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C2074">
        <w:rPr>
          <w:rFonts w:ascii="Times New Roman" w:eastAsia="Times New Roman" w:hAnsi="Times New Roman" w:cs="Times New Roman"/>
          <w:sz w:val="28"/>
          <w:szCs w:val="28"/>
        </w:rPr>
        <w:tab/>
        <w:t>строго запрещается открывать кран кислородопровода масляными, жирными руками;</w:t>
      </w:r>
    </w:p>
    <w:p w:rsidR="007D335E" w:rsidRPr="005C2074" w:rsidRDefault="00000C3D" w:rsidP="005C2074">
      <w:pPr>
        <w:pStyle w:val="10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074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Pr="005C2074">
        <w:rPr>
          <w:rFonts w:ascii="Times New Roman" w:eastAsia="Times New Roman" w:hAnsi="Times New Roman" w:cs="Times New Roman"/>
          <w:sz w:val="28"/>
          <w:szCs w:val="28"/>
        </w:rPr>
        <w:tab/>
        <w:t>при утечке кислорода, необходимо сообщить Экспертам.</w:t>
      </w:r>
    </w:p>
    <w:p w:rsidR="007D335E" w:rsidRPr="005C2074" w:rsidRDefault="00000C3D" w:rsidP="005C2074">
      <w:pPr>
        <w:pStyle w:val="10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074">
        <w:rPr>
          <w:rFonts w:ascii="Times New Roman" w:eastAsia="Times New Roman" w:hAnsi="Times New Roman" w:cs="Times New Roman"/>
          <w:sz w:val="28"/>
          <w:szCs w:val="28"/>
        </w:rPr>
        <w:t>При неисправности инструмента и оборудования – прекратить выполнение конкурсного задания и сообщить об этом Эксперту, а в его отсутствие заместителю главного Эксперта.</w:t>
      </w:r>
    </w:p>
    <w:p w:rsidR="007D335E" w:rsidRPr="005C2074" w:rsidRDefault="00000C3D" w:rsidP="005C2074">
      <w:pPr>
        <w:pStyle w:val="10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074">
        <w:rPr>
          <w:rFonts w:ascii="Times New Roman" w:eastAsia="Times New Roman" w:hAnsi="Times New Roman" w:cs="Times New Roman"/>
          <w:sz w:val="28"/>
          <w:szCs w:val="28"/>
        </w:rPr>
        <w:t>Запрещается пользоваться при выполнении Конкурсного задания любыми средствами        связи.</w:t>
      </w:r>
    </w:p>
    <w:p w:rsidR="007D335E" w:rsidRPr="005C2074" w:rsidRDefault="00000C3D" w:rsidP="005C2074">
      <w:pPr>
        <w:pStyle w:val="10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074">
        <w:rPr>
          <w:rFonts w:ascii="Times New Roman" w:eastAsia="Times New Roman" w:hAnsi="Times New Roman" w:cs="Times New Roman"/>
          <w:sz w:val="28"/>
          <w:szCs w:val="28"/>
        </w:rPr>
        <w:t>При работе с лекарственными средствами с встроенными флаконами, наполненными препаратом, механизмами дозированной подачи- все способы введения проводить только в муляжи, специальные накладки или фантомы, либо использовать вещества без явных лечебных свойств (препараты плацебо). Остальные случаи будут рассматриваться как грубое нарушение техники безопасности с соответствующими санкциями.</w:t>
      </w:r>
    </w:p>
    <w:p w:rsidR="007D335E" w:rsidRDefault="007D335E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4" w:name="_heading=h.15dt45uvo84y" w:colFirst="0" w:colLast="0"/>
      <w:bookmarkEnd w:id="54"/>
    </w:p>
    <w:p w:rsidR="005C2074" w:rsidRDefault="005C2074" w:rsidP="00F9649E">
      <w:pPr>
        <w:pStyle w:val="a4"/>
      </w:pPr>
      <w:bookmarkStart w:id="55" w:name="_Toc150166637"/>
      <w:r>
        <w:t>6. Требования охраны труда в аварийных ситуациях</w:t>
      </w:r>
      <w:bookmarkEnd w:id="55"/>
    </w:p>
    <w:p w:rsidR="005C2074" w:rsidRDefault="005C2074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56" w:name="_Toc150166638"/>
      <w:r>
        <w:rPr>
          <w:rFonts w:eastAsia="Times New Roman" w:cs="Times New Roman"/>
          <w:color w:val="000000"/>
          <w:sz w:val="28"/>
          <w:szCs w:val="28"/>
        </w:rPr>
        <w:t>6.1. При возникновении аварий и ситуаций, которые могут привести к авариям и несчастным случаям, необходимо:</w:t>
      </w:r>
      <w:bookmarkEnd w:id="56"/>
    </w:p>
    <w:p w:rsidR="005C2074" w:rsidRDefault="005C2074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57" w:name="_Toc150166639"/>
      <w:r>
        <w:rPr>
          <w:rFonts w:eastAsia="Times New Roman" w:cs="Times New Roman"/>
          <w:color w:val="000000"/>
          <w:sz w:val="28"/>
          <w:szCs w:val="28"/>
        </w:rPr>
        <w:t>6.1.1. Немедленно прекратить работы и известить главного эксперта.</w:t>
      </w:r>
      <w:bookmarkEnd w:id="57"/>
    </w:p>
    <w:p w:rsidR="005C2074" w:rsidRDefault="005C2074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58" w:name="_Toc150166640"/>
      <w:r>
        <w:rPr>
          <w:rFonts w:eastAsia="Times New Roman" w:cs="Times New Roman"/>
          <w:color w:val="000000"/>
          <w:sz w:val="28"/>
          <w:szCs w:val="28"/>
        </w:rPr>
        <w:t>6.1.2.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  <w:bookmarkEnd w:id="58"/>
    </w:p>
    <w:p w:rsidR="005C2074" w:rsidRDefault="005C2074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59" w:name="_Toc150166641"/>
      <w:r>
        <w:rPr>
          <w:rFonts w:eastAsia="Times New Roman" w:cs="Times New Roman"/>
          <w:color w:val="000000"/>
          <w:sz w:val="28"/>
          <w:szCs w:val="28"/>
        </w:rPr>
        <w:t>6.2. При обнаружении в процессе работы возгораний необходимо:</w:t>
      </w:r>
      <w:bookmarkEnd w:id="59"/>
    </w:p>
    <w:p w:rsidR="005C2074" w:rsidRPr="005C2074" w:rsidRDefault="005C2074" w:rsidP="005C2074">
      <w:pPr>
        <w:pStyle w:val="10"/>
        <w:numPr>
          <w:ilvl w:val="0"/>
          <w:numId w:val="4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074">
        <w:rPr>
          <w:rFonts w:ascii="Times New Roman" w:eastAsia="Times New Roman" w:hAnsi="Times New Roman" w:cs="Times New Roman"/>
          <w:sz w:val="28"/>
          <w:szCs w:val="28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:rsidR="005C2074" w:rsidRPr="005C2074" w:rsidRDefault="005C2074" w:rsidP="005C2074">
      <w:pPr>
        <w:pStyle w:val="10"/>
        <w:numPr>
          <w:ilvl w:val="0"/>
          <w:numId w:val="4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074">
        <w:rPr>
          <w:rFonts w:ascii="Times New Roman" w:eastAsia="Times New Roman" w:hAnsi="Times New Roman" w:cs="Times New Roman"/>
          <w:sz w:val="28"/>
          <w:szCs w:val="28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:rsidR="005C2074" w:rsidRDefault="005C2074" w:rsidP="005C2074">
      <w:pPr>
        <w:pStyle w:val="10"/>
        <w:numPr>
          <w:ilvl w:val="0"/>
          <w:numId w:val="4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074">
        <w:rPr>
          <w:rFonts w:ascii="Times New Roman" w:eastAsia="Times New Roman" w:hAnsi="Times New Roman" w:cs="Times New Roman"/>
          <w:sz w:val="28"/>
          <w:szCs w:val="28"/>
        </w:rPr>
        <w:lastRenderedPageBreak/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:rsidR="005C2074" w:rsidRPr="005C2074" w:rsidRDefault="005C2074" w:rsidP="005C2074">
      <w:pPr>
        <w:pStyle w:val="10"/>
        <w:numPr>
          <w:ilvl w:val="0"/>
          <w:numId w:val="4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074">
        <w:rPr>
          <w:rFonts w:ascii="Times New Roman" w:eastAsia="Times New Roman" w:hAnsi="Times New Roman" w:cs="Times New Roman"/>
          <w:sz w:val="28"/>
          <w:szCs w:val="28"/>
        </w:rPr>
        <w:t>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участнику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</w:r>
    </w:p>
    <w:p w:rsidR="005C2074" w:rsidRDefault="005C2074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60" w:name="_Toc150166642"/>
      <w:r>
        <w:rPr>
          <w:rFonts w:eastAsia="Times New Roman" w:cs="Times New Roman"/>
          <w:color w:val="000000"/>
          <w:sz w:val="28"/>
          <w:szCs w:val="28"/>
        </w:rPr>
        <w:t>6.3.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</w:t>
      </w:r>
      <w:bookmarkEnd w:id="60"/>
      <w:r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:rsidR="005C2074" w:rsidRDefault="005C2074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61" w:name="_Toc150166643"/>
      <w:r>
        <w:rPr>
          <w:rFonts w:eastAsia="Times New Roman" w:cs="Times New Roman"/>
          <w:color w:val="000000"/>
          <w:sz w:val="28"/>
          <w:szCs w:val="28"/>
        </w:rPr>
        <w:t>6.5. В случае возникновения пожара:</w:t>
      </w:r>
      <w:bookmarkEnd w:id="61"/>
    </w:p>
    <w:p w:rsidR="005C2074" w:rsidRDefault="005C2074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62" w:name="_Toc150166644"/>
      <w:r>
        <w:rPr>
          <w:rFonts w:eastAsia="Times New Roman" w:cs="Times New Roman"/>
          <w:color w:val="000000"/>
          <w:sz w:val="28"/>
          <w:szCs w:val="28"/>
        </w:rPr>
        <w:t>6.5.1. Оповестить всех участников Финала,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  <w:bookmarkEnd w:id="62"/>
    </w:p>
    <w:p w:rsidR="005C2074" w:rsidRDefault="005C2074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63" w:name="_Toc150166645"/>
      <w:r>
        <w:rPr>
          <w:rFonts w:eastAsia="Times New Roman" w:cs="Times New Roman"/>
          <w:color w:val="000000"/>
          <w:sz w:val="28"/>
          <w:szCs w:val="28"/>
        </w:rPr>
        <w:t>6.5.2. Принять меры к вызову на место пожара непосредственного руководителя или других должностных лиц.</w:t>
      </w:r>
      <w:bookmarkEnd w:id="63"/>
    </w:p>
    <w:p w:rsidR="005C2074" w:rsidRDefault="005C2074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64" w:name="_Toc150166646"/>
      <w:r>
        <w:rPr>
          <w:rFonts w:eastAsia="Times New Roman" w:cs="Times New Roman"/>
          <w:color w:val="000000"/>
          <w:sz w:val="28"/>
          <w:szCs w:val="28"/>
        </w:rPr>
        <w:t>6.6.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  <w:bookmarkEnd w:id="64"/>
    </w:p>
    <w:p w:rsidR="005C2074" w:rsidRPr="005C2074" w:rsidRDefault="005C2074" w:rsidP="00F9649E">
      <w:pPr>
        <w:pStyle w:val="a4"/>
        <w:rPr>
          <w:rFonts w:eastAsia="Times New Roman"/>
        </w:rPr>
      </w:pPr>
      <w:bookmarkStart w:id="65" w:name="_Toc150166647"/>
      <w:r w:rsidRPr="005C2074">
        <w:t>7. Требования охраны труда по окончании работы</w:t>
      </w:r>
      <w:bookmarkEnd w:id="65"/>
    </w:p>
    <w:p w:rsidR="005C2074" w:rsidRPr="005C2074" w:rsidRDefault="005C2074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66" w:name="_Toc150166648"/>
      <w:r w:rsidRPr="005C2074">
        <w:rPr>
          <w:rFonts w:eastAsia="Times New Roman" w:cs="Times New Roman"/>
          <w:color w:val="000000"/>
          <w:sz w:val="28"/>
          <w:szCs w:val="28"/>
        </w:rPr>
        <w:t>7.1. После окончания работ каждый конкурсант обязан:</w:t>
      </w:r>
      <w:bookmarkEnd w:id="66"/>
    </w:p>
    <w:p w:rsidR="007D335E" w:rsidRPr="005C2074" w:rsidRDefault="005C2074" w:rsidP="005C2074">
      <w:pPr>
        <w:pStyle w:val="10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5C2074">
        <w:rPr>
          <w:rFonts w:ascii="Times New Roman" w:eastAsia="Times New Roman" w:hAnsi="Times New Roman" w:cs="Times New Roman"/>
          <w:color w:val="000000"/>
          <w:sz w:val="28"/>
          <w:szCs w:val="28"/>
        </w:rPr>
        <w:t>7.1.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r w:rsidR="00000C3D" w:rsidRPr="005C207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Привести в порядок рабочее место. </w:t>
      </w:r>
    </w:p>
    <w:p w:rsidR="007D335E" w:rsidRPr="005C2074" w:rsidRDefault="005C2074" w:rsidP="005C2074">
      <w:pPr>
        <w:pStyle w:val="10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5C2074">
        <w:rPr>
          <w:rFonts w:ascii="Times New Roman" w:eastAsia="Times New Roman" w:hAnsi="Times New Roman" w:cs="Times New Roman"/>
          <w:color w:val="000000"/>
          <w:sz w:val="28"/>
          <w:szCs w:val="28"/>
        </w:rPr>
        <w:t>7.1.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F96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00C3D" w:rsidRPr="005C207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Убрать средства индивидуальной защиты в отведенное для хранений место.</w:t>
      </w:r>
    </w:p>
    <w:p w:rsidR="007D335E" w:rsidRPr="005C2074" w:rsidRDefault="005C2074" w:rsidP="005C2074">
      <w:pPr>
        <w:pStyle w:val="10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5C2074">
        <w:rPr>
          <w:rFonts w:ascii="Times New Roman" w:eastAsia="Times New Roman" w:hAnsi="Times New Roman" w:cs="Times New Roman"/>
          <w:color w:val="000000"/>
          <w:sz w:val="28"/>
          <w:szCs w:val="28"/>
        </w:rPr>
        <w:t>7.1.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96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00C3D" w:rsidRPr="005C207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Отключить инструмент и оборудование от сети.</w:t>
      </w:r>
    </w:p>
    <w:p w:rsidR="007D335E" w:rsidRPr="005C2074" w:rsidRDefault="005C2074" w:rsidP="005C2074">
      <w:pPr>
        <w:pStyle w:val="10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5C2074">
        <w:rPr>
          <w:rFonts w:ascii="Times New Roman" w:eastAsia="Times New Roman" w:hAnsi="Times New Roman" w:cs="Times New Roman"/>
          <w:color w:val="000000"/>
          <w:sz w:val="28"/>
          <w:szCs w:val="28"/>
        </w:rPr>
        <w:t>7.1.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F96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00C3D" w:rsidRPr="005C207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Инструмент убрать в специально предназначенное для хранений место.</w:t>
      </w:r>
    </w:p>
    <w:p w:rsidR="007D335E" w:rsidRDefault="00F9649E" w:rsidP="00F9649E">
      <w:pPr>
        <w:pStyle w:val="10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C207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7.1.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 </w:t>
      </w:r>
      <w:r w:rsidR="00000C3D" w:rsidRPr="005C207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7D335E" w:rsidRDefault="007D335E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7D335E" w:rsidSect="007D335E">
      <w:footerReference w:type="default" r:id="rId10"/>
      <w:pgSz w:w="11906" w:h="16838"/>
      <w:pgMar w:top="851" w:right="567" w:bottom="851" w:left="1418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E3F" w:rsidRDefault="00652E3F" w:rsidP="00F9649E">
      <w:pPr>
        <w:spacing w:line="240" w:lineRule="auto"/>
        <w:ind w:left="0" w:hanging="2"/>
      </w:pPr>
      <w:r>
        <w:separator/>
      </w:r>
    </w:p>
    <w:p w:rsidR="00652E3F" w:rsidRDefault="00652E3F" w:rsidP="00F9649E">
      <w:pPr>
        <w:ind w:left="0" w:hanging="2"/>
      </w:pPr>
    </w:p>
    <w:p w:rsidR="00652E3F" w:rsidRDefault="00652E3F" w:rsidP="00F9649E">
      <w:pPr>
        <w:ind w:left="0" w:hanging="2"/>
      </w:pPr>
    </w:p>
    <w:p w:rsidR="00652E3F" w:rsidRDefault="00652E3F" w:rsidP="00F9649E">
      <w:pPr>
        <w:ind w:left="0" w:hanging="2"/>
      </w:pPr>
    </w:p>
  </w:endnote>
  <w:endnote w:type="continuationSeparator" w:id="0">
    <w:p w:rsidR="00652E3F" w:rsidRDefault="00652E3F" w:rsidP="00F9649E">
      <w:pPr>
        <w:spacing w:line="240" w:lineRule="auto"/>
        <w:ind w:left="0" w:hanging="2"/>
      </w:pPr>
      <w:r>
        <w:continuationSeparator/>
      </w:r>
    </w:p>
    <w:p w:rsidR="00652E3F" w:rsidRDefault="00652E3F" w:rsidP="00F9649E">
      <w:pPr>
        <w:ind w:left="0" w:hanging="2"/>
      </w:pPr>
    </w:p>
    <w:p w:rsidR="00652E3F" w:rsidRDefault="00652E3F" w:rsidP="00F9649E">
      <w:pPr>
        <w:ind w:left="0" w:hanging="2"/>
      </w:pPr>
    </w:p>
    <w:p w:rsidR="00652E3F" w:rsidRDefault="00652E3F" w:rsidP="00F9649E">
      <w:pPr>
        <w:ind w:left="0" w:hanging="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3A6" w:rsidRDefault="00C20648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2"/>
        <w:szCs w:val="22"/>
      </w:rPr>
    </w:pPr>
    <w:r>
      <w:rPr>
        <w:color w:val="000000"/>
        <w:sz w:val="22"/>
        <w:szCs w:val="22"/>
      </w:rPr>
      <w:fldChar w:fldCharType="begin"/>
    </w:r>
    <w:r w:rsidR="00CB43A6">
      <w:rPr>
        <w:color w:val="000000"/>
        <w:sz w:val="22"/>
        <w:szCs w:val="22"/>
      </w:rPr>
      <w:instrText>PAGE</w:instrText>
    </w:r>
    <w:r>
      <w:rPr>
        <w:color w:val="000000"/>
        <w:sz w:val="22"/>
        <w:szCs w:val="22"/>
      </w:rPr>
      <w:fldChar w:fldCharType="separate"/>
    </w:r>
    <w:r w:rsidR="00090276">
      <w:rPr>
        <w:noProof/>
        <w:color w:val="000000"/>
        <w:sz w:val="22"/>
        <w:szCs w:val="22"/>
      </w:rPr>
      <w:t>2</w:t>
    </w:r>
    <w:r>
      <w:rPr>
        <w:color w:val="000000"/>
        <w:sz w:val="22"/>
        <w:szCs w:val="22"/>
      </w:rPr>
      <w:fldChar w:fldCharType="end"/>
    </w:r>
  </w:p>
  <w:p w:rsidR="00CB43A6" w:rsidRDefault="00CB43A6" w:rsidP="00F9649E">
    <w:pPr>
      <w:ind w:left="0" w:hanging="2"/>
    </w:pPr>
  </w:p>
  <w:p w:rsidR="00CB43A6" w:rsidRDefault="00CB43A6" w:rsidP="00F9649E">
    <w:pPr>
      <w:ind w:left="0" w:hanging="2"/>
    </w:pPr>
  </w:p>
  <w:p w:rsidR="00CB43A6" w:rsidRDefault="00CB43A6" w:rsidP="00F9649E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E3F" w:rsidRDefault="00652E3F" w:rsidP="00F9649E">
      <w:pPr>
        <w:spacing w:line="240" w:lineRule="auto"/>
        <w:ind w:left="0" w:hanging="2"/>
      </w:pPr>
      <w:r>
        <w:separator/>
      </w:r>
    </w:p>
    <w:p w:rsidR="00652E3F" w:rsidRDefault="00652E3F" w:rsidP="00F9649E">
      <w:pPr>
        <w:ind w:left="0" w:hanging="2"/>
      </w:pPr>
    </w:p>
    <w:p w:rsidR="00652E3F" w:rsidRDefault="00652E3F" w:rsidP="00F9649E">
      <w:pPr>
        <w:ind w:left="0" w:hanging="2"/>
      </w:pPr>
    </w:p>
    <w:p w:rsidR="00652E3F" w:rsidRDefault="00652E3F" w:rsidP="00F9649E">
      <w:pPr>
        <w:ind w:left="0" w:hanging="2"/>
      </w:pPr>
    </w:p>
  </w:footnote>
  <w:footnote w:type="continuationSeparator" w:id="0">
    <w:p w:rsidR="00652E3F" w:rsidRDefault="00652E3F" w:rsidP="00F9649E">
      <w:pPr>
        <w:spacing w:line="240" w:lineRule="auto"/>
        <w:ind w:left="0" w:hanging="2"/>
      </w:pPr>
      <w:r>
        <w:continuationSeparator/>
      </w:r>
    </w:p>
    <w:p w:rsidR="00652E3F" w:rsidRDefault="00652E3F" w:rsidP="00F9649E">
      <w:pPr>
        <w:ind w:left="0" w:hanging="2"/>
      </w:pPr>
    </w:p>
    <w:p w:rsidR="00652E3F" w:rsidRDefault="00652E3F" w:rsidP="00F9649E">
      <w:pPr>
        <w:ind w:left="0" w:hanging="2"/>
      </w:pPr>
    </w:p>
    <w:p w:rsidR="00652E3F" w:rsidRDefault="00652E3F" w:rsidP="00F9649E">
      <w:pPr>
        <w:ind w:left="0" w:hanging="2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7726C"/>
    <w:multiLevelType w:val="hybridMultilevel"/>
    <w:tmpl w:val="D2C09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A4B36"/>
    <w:multiLevelType w:val="multilevel"/>
    <w:tmpl w:val="543AA7AE"/>
    <w:lvl w:ilvl="0">
      <w:start w:val="1"/>
      <w:numFmt w:val="bullet"/>
      <w:lvlText w:val="-"/>
      <w:lvlJc w:val="left"/>
      <w:pPr>
        <w:ind w:left="110" w:hanging="183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bullet"/>
      <w:lvlText w:val="•"/>
      <w:lvlJc w:val="left"/>
      <w:pPr>
        <w:ind w:left="840" w:hanging="183"/>
      </w:pPr>
    </w:lvl>
    <w:lvl w:ilvl="2">
      <w:start w:val="1"/>
      <w:numFmt w:val="bullet"/>
      <w:lvlText w:val="•"/>
      <w:lvlJc w:val="left"/>
      <w:pPr>
        <w:ind w:left="1561" w:hanging="183"/>
      </w:pPr>
    </w:lvl>
    <w:lvl w:ilvl="3">
      <w:start w:val="1"/>
      <w:numFmt w:val="bullet"/>
      <w:lvlText w:val="•"/>
      <w:lvlJc w:val="left"/>
      <w:pPr>
        <w:ind w:left="2282" w:hanging="183"/>
      </w:pPr>
    </w:lvl>
    <w:lvl w:ilvl="4">
      <w:start w:val="1"/>
      <w:numFmt w:val="bullet"/>
      <w:lvlText w:val="•"/>
      <w:lvlJc w:val="left"/>
      <w:pPr>
        <w:ind w:left="3002" w:hanging="183"/>
      </w:pPr>
    </w:lvl>
    <w:lvl w:ilvl="5">
      <w:start w:val="1"/>
      <w:numFmt w:val="bullet"/>
      <w:lvlText w:val="•"/>
      <w:lvlJc w:val="left"/>
      <w:pPr>
        <w:ind w:left="3723" w:hanging="183"/>
      </w:pPr>
    </w:lvl>
    <w:lvl w:ilvl="6">
      <w:start w:val="1"/>
      <w:numFmt w:val="bullet"/>
      <w:lvlText w:val="•"/>
      <w:lvlJc w:val="left"/>
      <w:pPr>
        <w:ind w:left="4444" w:hanging="183"/>
      </w:pPr>
    </w:lvl>
    <w:lvl w:ilvl="7">
      <w:start w:val="1"/>
      <w:numFmt w:val="bullet"/>
      <w:lvlText w:val="•"/>
      <w:lvlJc w:val="left"/>
      <w:pPr>
        <w:ind w:left="5164" w:hanging="183"/>
      </w:pPr>
    </w:lvl>
    <w:lvl w:ilvl="8">
      <w:start w:val="1"/>
      <w:numFmt w:val="bullet"/>
      <w:lvlText w:val="•"/>
      <w:lvlJc w:val="left"/>
      <w:pPr>
        <w:ind w:left="5885" w:hanging="183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335E"/>
    <w:rsid w:val="00000C3D"/>
    <w:rsid w:val="00075B45"/>
    <w:rsid w:val="00090276"/>
    <w:rsid w:val="00353F67"/>
    <w:rsid w:val="00373B1D"/>
    <w:rsid w:val="004C4F06"/>
    <w:rsid w:val="004F4C0C"/>
    <w:rsid w:val="005C2074"/>
    <w:rsid w:val="005F0A0B"/>
    <w:rsid w:val="00652E3F"/>
    <w:rsid w:val="00716BCB"/>
    <w:rsid w:val="007D335E"/>
    <w:rsid w:val="007E4AF6"/>
    <w:rsid w:val="00814E0A"/>
    <w:rsid w:val="008326AF"/>
    <w:rsid w:val="008A3FE1"/>
    <w:rsid w:val="009672D2"/>
    <w:rsid w:val="009919A5"/>
    <w:rsid w:val="00BA0EE0"/>
    <w:rsid w:val="00BE525D"/>
    <w:rsid w:val="00C20648"/>
    <w:rsid w:val="00CB43A6"/>
    <w:rsid w:val="00CE569E"/>
    <w:rsid w:val="00F9649E"/>
    <w:rsid w:val="00FC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88F18"/>
  <w15:docId w15:val="{9EE30AF2-68C7-4CD4-BBBE-9E07E166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hidden/>
    <w:qFormat/>
    <w:rsid w:val="007D335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position w:val="-1"/>
      <w:sz w:val="24"/>
      <w:szCs w:val="24"/>
    </w:rPr>
  </w:style>
  <w:style w:type="paragraph" w:styleId="1">
    <w:name w:val="heading 1"/>
    <w:basedOn w:val="a"/>
    <w:next w:val="a"/>
    <w:autoRedefine/>
    <w:hidden/>
    <w:qFormat/>
    <w:rsid w:val="007D335E"/>
    <w:pPr>
      <w:keepNext/>
      <w:keepLines/>
      <w:spacing w:before="480" w:line="276" w:lineRule="auto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autoRedefine/>
    <w:hidden/>
    <w:qFormat/>
    <w:rsid w:val="007D335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10"/>
    <w:next w:val="10"/>
    <w:rsid w:val="007D335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7D335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7D335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7D335E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7D335E"/>
  </w:style>
  <w:style w:type="table" w:customStyle="1" w:styleId="TableNormal">
    <w:name w:val="Table Normal"/>
    <w:rsid w:val="007D335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7D335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link w:val="a5"/>
    <w:autoRedefine/>
    <w:hidden/>
    <w:qFormat/>
    <w:rsid w:val="00F9649E"/>
    <w:pPr>
      <w:spacing w:line="360" w:lineRule="auto"/>
      <w:ind w:left="1" w:hanging="3"/>
      <w:jc w:val="center"/>
    </w:pPr>
    <w:rPr>
      <w:b/>
      <w:sz w:val="28"/>
      <w:szCs w:val="28"/>
    </w:rPr>
  </w:style>
  <w:style w:type="paragraph" w:styleId="a6">
    <w:name w:val="Balloon Text"/>
    <w:basedOn w:val="a"/>
    <w:autoRedefine/>
    <w:hidden/>
    <w:qFormat/>
    <w:rsid w:val="007D335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autoRedefine/>
    <w:hidden/>
    <w:qFormat/>
    <w:rsid w:val="007D335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ru-RU"/>
    </w:rPr>
  </w:style>
  <w:style w:type="table" w:styleId="a8">
    <w:name w:val="Table Grid"/>
    <w:basedOn w:val="a1"/>
    <w:autoRedefine/>
    <w:hidden/>
    <w:qFormat/>
    <w:rsid w:val="007D335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tekstj">
    <w:name w:val="otekstj"/>
    <w:basedOn w:val="a"/>
    <w:autoRedefine/>
    <w:hidden/>
    <w:qFormat/>
    <w:rsid w:val="007D335E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autoRedefine/>
    <w:hidden/>
    <w:qFormat/>
    <w:rsid w:val="007D335E"/>
    <w:rPr>
      <w:w w:val="100"/>
      <w:position w:val="-1"/>
      <w:effect w:val="none"/>
      <w:vertAlign w:val="baseline"/>
      <w:cs w:val="0"/>
      <w:em w:val="none"/>
    </w:rPr>
  </w:style>
  <w:style w:type="paragraph" w:styleId="a9">
    <w:name w:val="header"/>
    <w:basedOn w:val="a"/>
    <w:autoRedefine/>
    <w:hidden/>
    <w:qFormat/>
    <w:rsid w:val="007D335E"/>
    <w:pPr>
      <w:tabs>
        <w:tab w:val="center" w:pos="4677"/>
        <w:tab w:val="right" w:pos="9355"/>
      </w:tabs>
    </w:pPr>
    <w:rPr>
      <w:rFonts w:ascii="Calibri" w:eastAsia="Times New Roman" w:hAnsi="Calibri"/>
      <w:sz w:val="22"/>
      <w:szCs w:val="22"/>
    </w:rPr>
  </w:style>
  <w:style w:type="character" w:customStyle="1" w:styleId="aa">
    <w:name w:val="Верхний колонтитул Знак"/>
    <w:autoRedefine/>
    <w:hidden/>
    <w:qFormat/>
    <w:rsid w:val="007D335E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val="ru-RU" w:eastAsia="ru-RU" w:bidi="ar-SA"/>
    </w:rPr>
  </w:style>
  <w:style w:type="paragraph" w:styleId="ab">
    <w:name w:val="footer"/>
    <w:basedOn w:val="a"/>
    <w:autoRedefine/>
    <w:hidden/>
    <w:qFormat/>
    <w:rsid w:val="007D335E"/>
    <w:pPr>
      <w:tabs>
        <w:tab w:val="center" w:pos="4677"/>
        <w:tab w:val="right" w:pos="9355"/>
      </w:tabs>
    </w:pPr>
    <w:rPr>
      <w:rFonts w:ascii="Calibri" w:eastAsia="Times New Roman" w:hAnsi="Calibri"/>
      <w:sz w:val="22"/>
      <w:szCs w:val="22"/>
    </w:rPr>
  </w:style>
  <w:style w:type="character" w:customStyle="1" w:styleId="ac">
    <w:name w:val="Нижний колонтитул Знак"/>
    <w:autoRedefine/>
    <w:hidden/>
    <w:qFormat/>
    <w:rsid w:val="007D335E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val="ru-RU" w:eastAsia="ru-RU" w:bidi="ar-SA"/>
    </w:rPr>
  </w:style>
  <w:style w:type="character" w:customStyle="1" w:styleId="11">
    <w:name w:val="Заголовок 1 Знак"/>
    <w:autoRedefine/>
    <w:hidden/>
    <w:qFormat/>
    <w:rsid w:val="007D335E"/>
    <w:rPr>
      <w:rFonts w:ascii="Cambria" w:hAnsi="Cambria"/>
      <w:b/>
      <w:bCs/>
      <w:color w:val="365F91"/>
      <w:w w:val="100"/>
      <w:position w:val="-1"/>
      <w:sz w:val="28"/>
      <w:szCs w:val="28"/>
      <w:effect w:val="none"/>
      <w:vertAlign w:val="baseline"/>
      <w:cs w:val="0"/>
      <w:em w:val="none"/>
      <w:lang w:val="ru-RU" w:eastAsia="ru-RU" w:bidi="ar-SA"/>
    </w:rPr>
  </w:style>
  <w:style w:type="paragraph" w:styleId="ad">
    <w:name w:val="No Spacing"/>
    <w:autoRedefine/>
    <w:hidden/>
    <w:qFormat/>
    <w:rsid w:val="007D335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position w:val="-1"/>
      <w:sz w:val="24"/>
      <w:szCs w:val="24"/>
    </w:rPr>
  </w:style>
  <w:style w:type="paragraph" w:styleId="ae">
    <w:name w:val="TOC Heading"/>
    <w:basedOn w:val="1"/>
    <w:next w:val="a"/>
    <w:autoRedefine/>
    <w:hidden/>
    <w:uiPriority w:val="39"/>
    <w:qFormat/>
    <w:rsid w:val="007D335E"/>
    <w:pPr>
      <w:outlineLvl w:val="9"/>
    </w:pPr>
    <w:rPr>
      <w:rFonts w:cs="Times New Roman"/>
    </w:rPr>
  </w:style>
  <w:style w:type="paragraph" w:styleId="12">
    <w:name w:val="toc 1"/>
    <w:basedOn w:val="a"/>
    <w:next w:val="a"/>
    <w:autoRedefine/>
    <w:hidden/>
    <w:uiPriority w:val="39"/>
    <w:qFormat/>
    <w:rsid w:val="007D335E"/>
  </w:style>
  <w:style w:type="character" w:styleId="af">
    <w:name w:val="Hyperlink"/>
    <w:autoRedefine/>
    <w:hidden/>
    <w:uiPriority w:val="99"/>
    <w:qFormat/>
    <w:rsid w:val="007D335E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20">
    <w:name w:val="Заголовок 2 Знак"/>
    <w:autoRedefine/>
    <w:hidden/>
    <w:qFormat/>
    <w:rsid w:val="007D335E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21">
    <w:name w:val="toc 2"/>
    <w:basedOn w:val="a"/>
    <w:next w:val="a"/>
    <w:autoRedefine/>
    <w:hidden/>
    <w:qFormat/>
    <w:rsid w:val="007D335E"/>
    <w:pPr>
      <w:ind w:left="240"/>
    </w:pPr>
  </w:style>
  <w:style w:type="paragraph" w:styleId="af0">
    <w:name w:val="Normal (Web)"/>
    <w:basedOn w:val="a"/>
    <w:autoRedefine/>
    <w:hidden/>
    <w:qFormat/>
    <w:rsid w:val="007D335E"/>
    <w:pPr>
      <w:spacing w:before="100" w:beforeAutospacing="1" w:after="100" w:afterAutospacing="1"/>
    </w:pPr>
    <w:rPr>
      <w:rFonts w:eastAsia="Times New Roman"/>
    </w:rPr>
  </w:style>
  <w:style w:type="paragraph" w:styleId="af1">
    <w:name w:val="Subtitle"/>
    <w:basedOn w:val="10"/>
    <w:next w:val="10"/>
    <w:rsid w:val="007D335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"/>
    <w:rsid w:val="007D335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rsid w:val="007D335E"/>
    <w:tblPr>
      <w:tblStyleRowBandSize w:val="1"/>
      <w:tblStyleColBandSize w:val="1"/>
    </w:tblPr>
  </w:style>
  <w:style w:type="table" w:customStyle="1" w:styleId="af4">
    <w:basedOn w:val="TableNormal"/>
    <w:rsid w:val="007D335E"/>
    <w:tblPr>
      <w:tblStyleRowBandSize w:val="1"/>
      <w:tblStyleColBandSize w:val="1"/>
    </w:tblPr>
  </w:style>
  <w:style w:type="table" w:customStyle="1" w:styleId="af5">
    <w:basedOn w:val="TableNormal"/>
    <w:rsid w:val="007D335E"/>
    <w:tblPr>
      <w:tblStyleRowBandSize w:val="1"/>
      <w:tblStyleColBandSize w:val="1"/>
    </w:tblPr>
  </w:style>
  <w:style w:type="table" w:customStyle="1" w:styleId="af6">
    <w:basedOn w:val="TableNormal"/>
    <w:rsid w:val="007D335E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a5">
    <w:name w:val="Абзац списка Знак"/>
    <w:basedOn w:val="a0"/>
    <w:link w:val="a4"/>
    <w:rsid w:val="00F9649E"/>
    <w:rPr>
      <w:rFonts w:ascii="Times New Roman" w:hAnsi="Times New Roman"/>
      <w:b/>
      <w:position w:val="-1"/>
      <w:sz w:val="28"/>
      <w:szCs w:val="28"/>
    </w:rPr>
  </w:style>
  <w:style w:type="paragraph" w:customStyle="1" w:styleId="s78mrcssattr">
    <w:name w:val="s78_mr_css_attr"/>
    <w:basedOn w:val="a"/>
    <w:rsid w:val="00CB43A6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eastAsia="Times New Roman" w:cs="Times New Roman"/>
      <w:position w:val="0"/>
    </w:rPr>
  </w:style>
  <w:style w:type="character" w:customStyle="1" w:styleId="bumpedfont15mrcssattr">
    <w:name w:val="bumpedfont15_mr_css_attr"/>
    <w:basedOn w:val="a0"/>
    <w:rsid w:val="00CB43A6"/>
  </w:style>
  <w:style w:type="paragraph" w:customStyle="1" w:styleId="s11mrcssattr">
    <w:name w:val="s11_mr_css_attr"/>
    <w:basedOn w:val="a"/>
    <w:rsid w:val="00CB43A6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eastAsia="Times New Roman" w:cs="Times New Roman"/>
      <w:positio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OXHPbX81VC9Os0dTzyI++rw6xw==">AMUW2mWhDVhK0KFXA+wFpOT6DURtF38f5AQzH0FXDWj5hHbMQIANNtwYS36pmamyzih9ZvdJgxIEh5q6t6CupxOmzMYROAqKzx91sLYMk+raiSLC26EJ4+zD+EC057iQTOL08GSUQfnI+sui5n30ydEcFFCZRmzPIaD/7YEex7sXrpdkABhgOQClIBQNFwzsgeDIoVcrqL5Echlu8IsV5iWCHAdReZjY+5U49R8qPcoD6cLczKoOtbvU8481Cb5Fs2DJG/tyo8qr+CgEjJV7W+j8KcAM+hWekrFtABbNcvARejtur9PeO/jBFlIriJLTvdAzT5K1mRIGds4pCfTJFrsBGY/cx/qCTFisYhW39jb68lY+ysF3HBEMpq600c7rn6LK0wShQeGuIHwSDcuqZ065oIySPNJiYpdlCa+he8uIVgIJJm/w0Xn1aplmCT8kDMZvLwYXeBe08/yGzR7POH4wTIbViCqxo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2509</Words>
  <Characters>14307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User</cp:lastModifiedBy>
  <cp:revision>6</cp:revision>
  <cp:lastPrinted>2023-03-31T05:58:00Z</cp:lastPrinted>
  <dcterms:created xsi:type="dcterms:W3CDTF">2023-11-06T09:39:00Z</dcterms:created>
  <dcterms:modified xsi:type="dcterms:W3CDTF">2025-01-21T10:49:00Z</dcterms:modified>
</cp:coreProperties>
</file>